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621" w:rsidRPr="006D6ED8" w:rsidRDefault="00200621" w:rsidP="006D6ED8">
      <w:pPr>
        <w:jc w:val="center"/>
        <w:rPr>
          <w:rFonts w:ascii="黑体" w:eastAsia="黑体" w:hAnsi="黑体"/>
          <w:bCs/>
          <w:szCs w:val="21"/>
        </w:rPr>
      </w:pPr>
      <w:r w:rsidRPr="006D6ED8">
        <w:rPr>
          <w:rFonts w:ascii="黑体" w:eastAsia="黑体" w:hAnsi="黑体" w:hint="eastAsia"/>
          <w:bCs/>
          <w:szCs w:val="21"/>
        </w:rPr>
        <w:t>采购项目名称、</w:t>
      </w:r>
      <w:r w:rsidR="0004337A" w:rsidRPr="006D6ED8">
        <w:rPr>
          <w:rFonts w:ascii="黑体" w:eastAsia="黑体" w:hAnsi="黑体" w:hint="eastAsia"/>
          <w:bCs/>
          <w:szCs w:val="21"/>
        </w:rPr>
        <w:t>最高</w:t>
      </w:r>
      <w:r w:rsidRPr="006D6ED8">
        <w:rPr>
          <w:rFonts w:ascii="黑体" w:eastAsia="黑体" w:hAnsi="黑体" w:hint="eastAsia"/>
          <w:bCs/>
          <w:szCs w:val="21"/>
        </w:rPr>
        <w:t>限价</w:t>
      </w:r>
    </w:p>
    <w:tbl>
      <w:tblPr>
        <w:tblW w:w="9493" w:type="dxa"/>
        <w:tblInd w:w="113" w:type="dxa"/>
        <w:tblCellMar>
          <w:top w:w="15" w:type="dxa"/>
          <w:bottom w:w="15" w:type="dxa"/>
        </w:tblCellMar>
        <w:tblLook w:val="04A0"/>
      </w:tblPr>
      <w:tblGrid>
        <w:gridCol w:w="1696"/>
        <w:gridCol w:w="4111"/>
        <w:gridCol w:w="1134"/>
        <w:gridCol w:w="2552"/>
      </w:tblGrid>
      <w:tr w:rsidR="00B171AD" w:rsidRPr="006D6ED8" w:rsidTr="00712C46">
        <w:trPr>
          <w:trHeight w:val="344"/>
        </w:trPr>
        <w:tc>
          <w:tcPr>
            <w:tcW w:w="1696" w:type="dxa"/>
            <w:tcBorders>
              <w:top w:val="single" w:sz="4" w:space="0" w:color="auto"/>
              <w:left w:val="single" w:sz="4" w:space="0" w:color="auto"/>
              <w:bottom w:val="single" w:sz="4" w:space="0" w:color="auto"/>
              <w:right w:val="single" w:sz="4" w:space="0" w:color="auto"/>
            </w:tcBorders>
            <w:vAlign w:val="center"/>
            <w:hideMark/>
          </w:tcPr>
          <w:p w:rsidR="00B171AD" w:rsidRPr="006D6ED8" w:rsidRDefault="00B171AD" w:rsidP="006D6ED8">
            <w:pPr>
              <w:pStyle w:val="a9"/>
              <w:widowControl/>
              <w:ind w:firstLineChars="0" w:firstLine="0"/>
              <w:jc w:val="center"/>
              <w:rPr>
                <w:rFonts w:asciiTheme="minorEastAsia" w:eastAsiaTheme="minorEastAsia" w:hAnsiTheme="minorEastAsia"/>
                <w:szCs w:val="21"/>
              </w:rPr>
            </w:pPr>
            <w:r w:rsidRPr="006D6ED8">
              <w:rPr>
                <w:rFonts w:asciiTheme="minorEastAsia" w:eastAsiaTheme="minorEastAsia" w:hAnsiTheme="minorEastAsia" w:hint="eastAsia"/>
                <w:szCs w:val="21"/>
              </w:rPr>
              <w:t>序 号</w:t>
            </w:r>
          </w:p>
        </w:tc>
        <w:tc>
          <w:tcPr>
            <w:tcW w:w="4111" w:type="dxa"/>
            <w:tcBorders>
              <w:top w:val="single" w:sz="4" w:space="0" w:color="auto"/>
              <w:left w:val="single" w:sz="4" w:space="0" w:color="auto"/>
              <w:bottom w:val="single" w:sz="4" w:space="0" w:color="auto"/>
              <w:right w:val="single" w:sz="4" w:space="0" w:color="auto"/>
            </w:tcBorders>
            <w:vAlign w:val="center"/>
          </w:tcPr>
          <w:p w:rsidR="00B171AD" w:rsidRPr="006D6ED8" w:rsidRDefault="00B171AD" w:rsidP="006D6ED8">
            <w:pPr>
              <w:pStyle w:val="a9"/>
              <w:ind w:firstLineChars="0" w:firstLine="0"/>
              <w:jc w:val="center"/>
              <w:rPr>
                <w:rFonts w:asciiTheme="minorEastAsia" w:eastAsiaTheme="minorEastAsia" w:hAnsiTheme="minorEastAsia"/>
                <w:szCs w:val="21"/>
              </w:rPr>
            </w:pPr>
            <w:r w:rsidRPr="006D6ED8">
              <w:rPr>
                <w:rFonts w:asciiTheme="minorEastAsia" w:eastAsiaTheme="minorEastAsia" w:hAnsiTheme="minorEastAsia" w:hint="eastAsia"/>
                <w:szCs w:val="21"/>
              </w:rPr>
              <w:t>项目名称</w:t>
            </w:r>
          </w:p>
        </w:tc>
        <w:tc>
          <w:tcPr>
            <w:tcW w:w="1134" w:type="dxa"/>
            <w:tcBorders>
              <w:top w:val="single" w:sz="4" w:space="0" w:color="auto"/>
              <w:left w:val="single" w:sz="4" w:space="0" w:color="auto"/>
              <w:bottom w:val="single" w:sz="4" w:space="0" w:color="auto"/>
              <w:right w:val="single" w:sz="4" w:space="0" w:color="auto"/>
            </w:tcBorders>
            <w:vAlign w:val="center"/>
          </w:tcPr>
          <w:p w:rsidR="00B171AD" w:rsidRPr="006D6ED8" w:rsidRDefault="00B171AD" w:rsidP="006D6ED8">
            <w:pPr>
              <w:pStyle w:val="a9"/>
              <w:ind w:firstLineChars="0" w:firstLine="0"/>
              <w:jc w:val="center"/>
              <w:rPr>
                <w:rFonts w:asciiTheme="minorEastAsia" w:eastAsiaTheme="minorEastAsia" w:hAnsiTheme="minorEastAsia"/>
                <w:szCs w:val="21"/>
              </w:rPr>
            </w:pPr>
            <w:r w:rsidRPr="006D6ED8">
              <w:rPr>
                <w:rFonts w:asciiTheme="minorEastAsia" w:eastAsiaTheme="minorEastAsia" w:hAnsiTheme="minorEastAsia" w:hint="eastAsia"/>
                <w:szCs w:val="21"/>
              </w:rPr>
              <w:t>数量</w:t>
            </w:r>
          </w:p>
        </w:tc>
        <w:tc>
          <w:tcPr>
            <w:tcW w:w="2552" w:type="dxa"/>
            <w:tcBorders>
              <w:top w:val="single" w:sz="4" w:space="0" w:color="auto"/>
              <w:left w:val="single" w:sz="4" w:space="0" w:color="auto"/>
              <w:bottom w:val="single" w:sz="4" w:space="0" w:color="auto"/>
              <w:right w:val="single" w:sz="4" w:space="0" w:color="auto"/>
            </w:tcBorders>
            <w:vAlign w:val="center"/>
          </w:tcPr>
          <w:p w:rsidR="00B171AD" w:rsidRPr="006D6ED8" w:rsidRDefault="00B171AD" w:rsidP="006D6ED8">
            <w:pPr>
              <w:widowControl/>
              <w:jc w:val="center"/>
              <w:rPr>
                <w:rFonts w:asciiTheme="minorEastAsia" w:eastAsiaTheme="minorEastAsia" w:hAnsiTheme="minorEastAsia"/>
                <w:szCs w:val="21"/>
              </w:rPr>
            </w:pPr>
            <w:r w:rsidRPr="006D6ED8">
              <w:rPr>
                <w:rFonts w:asciiTheme="minorEastAsia" w:eastAsiaTheme="minorEastAsia" w:hAnsiTheme="minorEastAsia" w:hint="eastAsia"/>
                <w:szCs w:val="21"/>
              </w:rPr>
              <w:t>采购最高限价</w:t>
            </w:r>
          </w:p>
        </w:tc>
      </w:tr>
      <w:tr w:rsidR="00B171AD" w:rsidRPr="006D6ED8" w:rsidTr="00712C46">
        <w:trPr>
          <w:trHeight w:val="296"/>
        </w:trPr>
        <w:tc>
          <w:tcPr>
            <w:tcW w:w="1696" w:type="dxa"/>
            <w:tcBorders>
              <w:top w:val="single" w:sz="4" w:space="0" w:color="auto"/>
              <w:left w:val="single" w:sz="4" w:space="0" w:color="auto"/>
              <w:bottom w:val="single" w:sz="4" w:space="0" w:color="auto"/>
              <w:right w:val="single" w:sz="4" w:space="0" w:color="auto"/>
            </w:tcBorders>
            <w:vAlign w:val="center"/>
            <w:hideMark/>
          </w:tcPr>
          <w:p w:rsidR="00B171AD" w:rsidRPr="006D6ED8" w:rsidRDefault="00B171AD" w:rsidP="006D6ED8">
            <w:pPr>
              <w:widowControl/>
              <w:jc w:val="center"/>
              <w:rPr>
                <w:rFonts w:asciiTheme="minorEastAsia" w:eastAsiaTheme="minorEastAsia" w:hAnsiTheme="minorEastAsia"/>
                <w:szCs w:val="21"/>
              </w:rPr>
            </w:pPr>
            <w:r w:rsidRPr="006D6ED8">
              <w:rPr>
                <w:rFonts w:asciiTheme="minorEastAsia" w:eastAsiaTheme="minorEastAsia" w:hAnsiTheme="minorEastAsia" w:hint="eastAsia"/>
                <w:szCs w:val="21"/>
              </w:rPr>
              <w:t>第一包</w:t>
            </w:r>
          </w:p>
        </w:tc>
        <w:tc>
          <w:tcPr>
            <w:tcW w:w="4111" w:type="dxa"/>
            <w:tcBorders>
              <w:top w:val="single" w:sz="4" w:space="0" w:color="auto"/>
              <w:left w:val="single" w:sz="4" w:space="0" w:color="auto"/>
              <w:bottom w:val="single" w:sz="4" w:space="0" w:color="auto"/>
              <w:right w:val="single" w:sz="4" w:space="0" w:color="auto"/>
            </w:tcBorders>
            <w:vAlign w:val="center"/>
          </w:tcPr>
          <w:p w:rsidR="00B171AD" w:rsidRPr="006D6ED8" w:rsidRDefault="00B171AD" w:rsidP="006D6ED8">
            <w:pPr>
              <w:widowControl/>
              <w:jc w:val="left"/>
              <w:rPr>
                <w:rFonts w:asciiTheme="minorEastAsia" w:eastAsiaTheme="minorEastAsia" w:hAnsiTheme="minorEastAsia"/>
                <w:b/>
                <w:szCs w:val="21"/>
              </w:rPr>
            </w:pPr>
            <w:r w:rsidRPr="006D6ED8">
              <w:rPr>
                <w:rFonts w:asciiTheme="minorEastAsia" w:eastAsiaTheme="minorEastAsia" w:hAnsiTheme="minorEastAsia" w:hint="eastAsia"/>
                <w:color w:val="333333"/>
                <w:szCs w:val="21"/>
              </w:rPr>
              <w:t>中心机房核心设备运维及备件服务</w:t>
            </w:r>
          </w:p>
        </w:tc>
        <w:tc>
          <w:tcPr>
            <w:tcW w:w="1134" w:type="dxa"/>
            <w:tcBorders>
              <w:top w:val="single" w:sz="4" w:space="0" w:color="auto"/>
              <w:left w:val="single" w:sz="4" w:space="0" w:color="auto"/>
              <w:bottom w:val="single" w:sz="4" w:space="0" w:color="auto"/>
              <w:right w:val="single" w:sz="4" w:space="0" w:color="auto"/>
            </w:tcBorders>
            <w:vAlign w:val="center"/>
          </w:tcPr>
          <w:p w:rsidR="00B171AD" w:rsidRPr="006D6ED8" w:rsidRDefault="00B171AD" w:rsidP="006D6ED8">
            <w:pPr>
              <w:widowControl/>
              <w:jc w:val="center"/>
              <w:rPr>
                <w:rFonts w:asciiTheme="minorEastAsia" w:eastAsiaTheme="minorEastAsia" w:hAnsiTheme="minorEastAsia"/>
                <w:szCs w:val="21"/>
              </w:rPr>
            </w:pPr>
            <w:r w:rsidRPr="006D6ED8">
              <w:rPr>
                <w:rFonts w:asciiTheme="minorEastAsia" w:eastAsiaTheme="minorEastAsia" w:hAnsiTheme="minorEastAsia" w:hint="eastAsia"/>
                <w:szCs w:val="21"/>
              </w:rPr>
              <w:t>1套</w:t>
            </w:r>
            <w:r w:rsidR="00D54F8F">
              <w:rPr>
                <w:rFonts w:asciiTheme="minorEastAsia" w:eastAsiaTheme="minorEastAsia" w:hAnsiTheme="minorEastAsia" w:hint="eastAsia"/>
                <w:szCs w:val="21"/>
              </w:rPr>
              <w:t>、1年</w:t>
            </w:r>
          </w:p>
        </w:tc>
        <w:tc>
          <w:tcPr>
            <w:tcW w:w="2552" w:type="dxa"/>
            <w:tcBorders>
              <w:top w:val="single" w:sz="4" w:space="0" w:color="auto"/>
              <w:left w:val="single" w:sz="4" w:space="0" w:color="auto"/>
              <w:bottom w:val="single" w:sz="4" w:space="0" w:color="auto"/>
              <w:right w:val="single" w:sz="4" w:space="0" w:color="auto"/>
            </w:tcBorders>
            <w:vAlign w:val="center"/>
          </w:tcPr>
          <w:p w:rsidR="00B171AD" w:rsidRPr="006D6ED8" w:rsidRDefault="00B171AD" w:rsidP="006D6ED8">
            <w:pPr>
              <w:jc w:val="center"/>
              <w:rPr>
                <w:rFonts w:asciiTheme="minorEastAsia" w:eastAsiaTheme="minorEastAsia" w:hAnsiTheme="minorEastAsia"/>
                <w:szCs w:val="21"/>
              </w:rPr>
            </w:pPr>
            <w:r w:rsidRPr="006D6ED8">
              <w:rPr>
                <w:rFonts w:asciiTheme="minorEastAsia" w:eastAsiaTheme="minorEastAsia" w:hAnsiTheme="minorEastAsia" w:hint="eastAsia"/>
                <w:szCs w:val="21"/>
              </w:rPr>
              <w:t>15万元</w:t>
            </w:r>
          </w:p>
        </w:tc>
      </w:tr>
      <w:tr w:rsidR="00D54F8F" w:rsidRPr="006D6ED8" w:rsidTr="00712C46">
        <w:trPr>
          <w:trHeight w:val="296"/>
        </w:trPr>
        <w:tc>
          <w:tcPr>
            <w:tcW w:w="1696" w:type="dxa"/>
            <w:tcBorders>
              <w:top w:val="single" w:sz="4" w:space="0" w:color="auto"/>
              <w:left w:val="single" w:sz="4" w:space="0" w:color="auto"/>
              <w:bottom w:val="single" w:sz="4" w:space="0" w:color="auto"/>
              <w:right w:val="single" w:sz="4" w:space="0" w:color="auto"/>
            </w:tcBorders>
            <w:vAlign w:val="center"/>
            <w:hideMark/>
          </w:tcPr>
          <w:p w:rsidR="00D54F8F" w:rsidRPr="006D6ED8" w:rsidRDefault="00D54F8F" w:rsidP="006D6ED8">
            <w:pPr>
              <w:widowControl/>
              <w:jc w:val="center"/>
              <w:rPr>
                <w:rFonts w:asciiTheme="minorEastAsia" w:eastAsiaTheme="minorEastAsia" w:hAnsiTheme="minorEastAsia"/>
                <w:szCs w:val="21"/>
              </w:rPr>
            </w:pPr>
            <w:r w:rsidRPr="006D6ED8">
              <w:rPr>
                <w:rFonts w:asciiTheme="minorEastAsia" w:eastAsiaTheme="minorEastAsia" w:hAnsiTheme="minorEastAsia" w:hint="eastAsia"/>
                <w:szCs w:val="21"/>
              </w:rPr>
              <w:t>第二包</w:t>
            </w:r>
          </w:p>
        </w:tc>
        <w:tc>
          <w:tcPr>
            <w:tcW w:w="4111" w:type="dxa"/>
            <w:tcBorders>
              <w:top w:val="single" w:sz="4" w:space="0" w:color="auto"/>
              <w:left w:val="single" w:sz="4" w:space="0" w:color="auto"/>
              <w:bottom w:val="single" w:sz="4" w:space="0" w:color="auto"/>
              <w:right w:val="single" w:sz="4" w:space="0" w:color="auto"/>
            </w:tcBorders>
            <w:vAlign w:val="center"/>
          </w:tcPr>
          <w:p w:rsidR="00D54F8F" w:rsidRPr="006D6ED8" w:rsidRDefault="00D54F8F" w:rsidP="006D6ED8">
            <w:pPr>
              <w:widowControl/>
              <w:jc w:val="left"/>
              <w:rPr>
                <w:rFonts w:asciiTheme="minorEastAsia" w:eastAsiaTheme="minorEastAsia" w:hAnsiTheme="minorEastAsia"/>
                <w:color w:val="333333"/>
                <w:szCs w:val="21"/>
              </w:rPr>
            </w:pPr>
            <w:r w:rsidRPr="006D6ED8">
              <w:rPr>
                <w:rFonts w:asciiTheme="minorEastAsia" w:eastAsiaTheme="minorEastAsia" w:hAnsiTheme="minorEastAsia" w:hint="eastAsia"/>
                <w:color w:val="333333"/>
                <w:szCs w:val="21"/>
              </w:rPr>
              <w:t>中心机房存储设备（EMC）运维及备件服务</w:t>
            </w:r>
          </w:p>
        </w:tc>
        <w:tc>
          <w:tcPr>
            <w:tcW w:w="1134" w:type="dxa"/>
            <w:tcBorders>
              <w:top w:val="single" w:sz="4" w:space="0" w:color="auto"/>
              <w:left w:val="single" w:sz="4" w:space="0" w:color="auto"/>
              <w:bottom w:val="single" w:sz="4" w:space="0" w:color="auto"/>
              <w:right w:val="single" w:sz="4" w:space="0" w:color="auto"/>
            </w:tcBorders>
            <w:vAlign w:val="center"/>
          </w:tcPr>
          <w:p w:rsidR="00D54F8F" w:rsidRPr="006D6ED8" w:rsidRDefault="00D54F8F" w:rsidP="00E074ED">
            <w:pPr>
              <w:widowControl/>
              <w:jc w:val="center"/>
              <w:rPr>
                <w:rFonts w:asciiTheme="minorEastAsia" w:eastAsiaTheme="minorEastAsia" w:hAnsiTheme="minorEastAsia"/>
                <w:szCs w:val="21"/>
              </w:rPr>
            </w:pPr>
            <w:r w:rsidRPr="006D6ED8">
              <w:rPr>
                <w:rFonts w:asciiTheme="minorEastAsia" w:eastAsiaTheme="minorEastAsia" w:hAnsiTheme="minorEastAsia" w:hint="eastAsia"/>
                <w:szCs w:val="21"/>
              </w:rPr>
              <w:t>1套</w:t>
            </w:r>
            <w:r>
              <w:rPr>
                <w:rFonts w:asciiTheme="minorEastAsia" w:eastAsiaTheme="minorEastAsia" w:hAnsiTheme="minorEastAsia" w:hint="eastAsia"/>
                <w:szCs w:val="21"/>
              </w:rPr>
              <w:t>、1年</w:t>
            </w:r>
          </w:p>
        </w:tc>
        <w:tc>
          <w:tcPr>
            <w:tcW w:w="2552" w:type="dxa"/>
            <w:tcBorders>
              <w:top w:val="single" w:sz="4" w:space="0" w:color="auto"/>
              <w:left w:val="single" w:sz="4" w:space="0" w:color="auto"/>
              <w:bottom w:val="single" w:sz="4" w:space="0" w:color="auto"/>
              <w:right w:val="single" w:sz="4" w:space="0" w:color="auto"/>
            </w:tcBorders>
            <w:vAlign w:val="center"/>
          </w:tcPr>
          <w:p w:rsidR="00D54F8F" w:rsidRPr="006D6ED8" w:rsidRDefault="00D54F8F" w:rsidP="006D6ED8">
            <w:pPr>
              <w:jc w:val="center"/>
              <w:rPr>
                <w:rFonts w:asciiTheme="minorEastAsia" w:eastAsiaTheme="minorEastAsia" w:hAnsiTheme="minorEastAsia"/>
                <w:szCs w:val="21"/>
              </w:rPr>
            </w:pPr>
            <w:r w:rsidRPr="006D6ED8">
              <w:rPr>
                <w:rFonts w:asciiTheme="minorEastAsia" w:eastAsiaTheme="minorEastAsia" w:hAnsiTheme="minorEastAsia" w:hint="eastAsia"/>
                <w:szCs w:val="21"/>
              </w:rPr>
              <w:t>14万元</w:t>
            </w:r>
          </w:p>
        </w:tc>
      </w:tr>
      <w:tr w:rsidR="00D54F8F" w:rsidRPr="006D6ED8" w:rsidTr="00712C46">
        <w:trPr>
          <w:trHeight w:val="296"/>
        </w:trPr>
        <w:tc>
          <w:tcPr>
            <w:tcW w:w="1696" w:type="dxa"/>
            <w:tcBorders>
              <w:top w:val="single" w:sz="4" w:space="0" w:color="auto"/>
              <w:left w:val="single" w:sz="4" w:space="0" w:color="auto"/>
              <w:bottom w:val="single" w:sz="4" w:space="0" w:color="auto"/>
              <w:right w:val="single" w:sz="4" w:space="0" w:color="auto"/>
            </w:tcBorders>
            <w:vAlign w:val="center"/>
            <w:hideMark/>
          </w:tcPr>
          <w:p w:rsidR="00D54F8F" w:rsidRPr="006D6ED8" w:rsidRDefault="00D54F8F" w:rsidP="006D6ED8">
            <w:pPr>
              <w:widowControl/>
              <w:jc w:val="center"/>
              <w:rPr>
                <w:rFonts w:asciiTheme="minorEastAsia" w:eastAsiaTheme="minorEastAsia" w:hAnsiTheme="minorEastAsia"/>
                <w:szCs w:val="21"/>
              </w:rPr>
            </w:pPr>
            <w:r w:rsidRPr="006D6ED8">
              <w:rPr>
                <w:rFonts w:asciiTheme="minorEastAsia" w:eastAsiaTheme="minorEastAsia" w:hAnsiTheme="minorEastAsia" w:hint="eastAsia"/>
                <w:szCs w:val="21"/>
              </w:rPr>
              <w:t>第三包</w:t>
            </w:r>
          </w:p>
        </w:tc>
        <w:tc>
          <w:tcPr>
            <w:tcW w:w="4111" w:type="dxa"/>
            <w:tcBorders>
              <w:top w:val="single" w:sz="4" w:space="0" w:color="auto"/>
              <w:left w:val="single" w:sz="4" w:space="0" w:color="auto"/>
              <w:bottom w:val="single" w:sz="4" w:space="0" w:color="auto"/>
              <w:right w:val="single" w:sz="4" w:space="0" w:color="auto"/>
            </w:tcBorders>
            <w:vAlign w:val="center"/>
          </w:tcPr>
          <w:p w:rsidR="00D54F8F" w:rsidRPr="006D6ED8" w:rsidRDefault="00D54F8F" w:rsidP="006D6ED8">
            <w:pPr>
              <w:widowControl/>
              <w:jc w:val="left"/>
              <w:rPr>
                <w:rFonts w:asciiTheme="minorEastAsia" w:eastAsiaTheme="minorEastAsia" w:hAnsiTheme="minorEastAsia"/>
                <w:color w:val="333333"/>
                <w:szCs w:val="21"/>
              </w:rPr>
            </w:pPr>
            <w:r w:rsidRPr="006D6ED8">
              <w:rPr>
                <w:rFonts w:asciiTheme="minorEastAsia" w:eastAsiaTheme="minorEastAsia" w:hAnsiTheme="minorEastAsia" w:hint="eastAsia"/>
                <w:color w:val="333333"/>
                <w:szCs w:val="21"/>
              </w:rPr>
              <w:t>医院信息化</w:t>
            </w:r>
            <w:proofErr w:type="gramStart"/>
            <w:r w:rsidRPr="006D6ED8">
              <w:rPr>
                <w:rFonts w:asciiTheme="minorEastAsia" w:eastAsiaTheme="minorEastAsia" w:hAnsiTheme="minorEastAsia" w:hint="eastAsia"/>
                <w:color w:val="333333"/>
                <w:szCs w:val="21"/>
              </w:rPr>
              <w:t>安全运</w:t>
            </w:r>
            <w:proofErr w:type="gramEnd"/>
            <w:r w:rsidRPr="006D6ED8">
              <w:rPr>
                <w:rFonts w:asciiTheme="minorEastAsia" w:eastAsiaTheme="minorEastAsia" w:hAnsiTheme="minorEastAsia" w:hint="eastAsia"/>
                <w:color w:val="333333"/>
                <w:szCs w:val="21"/>
              </w:rPr>
              <w:t>维监控平台</w:t>
            </w:r>
          </w:p>
        </w:tc>
        <w:tc>
          <w:tcPr>
            <w:tcW w:w="1134" w:type="dxa"/>
            <w:tcBorders>
              <w:top w:val="single" w:sz="4" w:space="0" w:color="auto"/>
              <w:left w:val="single" w:sz="4" w:space="0" w:color="auto"/>
              <w:bottom w:val="single" w:sz="4" w:space="0" w:color="auto"/>
              <w:right w:val="single" w:sz="4" w:space="0" w:color="auto"/>
            </w:tcBorders>
            <w:vAlign w:val="center"/>
          </w:tcPr>
          <w:p w:rsidR="00D54F8F" w:rsidRPr="006D6ED8" w:rsidRDefault="00D54F8F" w:rsidP="00E074ED">
            <w:pPr>
              <w:widowControl/>
              <w:jc w:val="center"/>
              <w:rPr>
                <w:rFonts w:asciiTheme="minorEastAsia" w:eastAsiaTheme="minorEastAsia" w:hAnsiTheme="minorEastAsia"/>
                <w:szCs w:val="21"/>
              </w:rPr>
            </w:pPr>
            <w:r w:rsidRPr="006D6ED8">
              <w:rPr>
                <w:rFonts w:asciiTheme="minorEastAsia" w:eastAsiaTheme="minorEastAsia" w:hAnsiTheme="minorEastAsia" w:hint="eastAsia"/>
                <w:szCs w:val="21"/>
              </w:rPr>
              <w:t>1套</w:t>
            </w:r>
            <w:r>
              <w:rPr>
                <w:rFonts w:asciiTheme="minorEastAsia" w:eastAsiaTheme="minorEastAsia" w:hAnsiTheme="minorEastAsia" w:hint="eastAsia"/>
                <w:szCs w:val="21"/>
              </w:rPr>
              <w:t>、1年</w:t>
            </w:r>
          </w:p>
        </w:tc>
        <w:tc>
          <w:tcPr>
            <w:tcW w:w="2552" w:type="dxa"/>
            <w:tcBorders>
              <w:top w:val="single" w:sz="4" w:space="0" w:color="auto"/>
              <w:left w:val="single" w:sz="4" w:space="0" w:color="auto"/>
              <w:bottom w:val="single" w:sz="4" w:space="0" w:color="auto"/>
              <w:right w:val="single" w:sz="4" w:space="0" w:color="auto"/>
            </w:tcBorders>
            <w:vAlign w:val="center"/>
          </w:tcPr>
          <w:p w:rsidR="00D54F8F" w:rsidRPr="006D6ED8" w:rsidRDefault="00D54F8F" w:rsidP="006D6ED8">
            <w:pPr>
              <w:jc w:val="center"/>
              <w:rPr>
                <w:rFonts w:asciiTheme="minorEastAsia" w:eastAsiaTheme="minorEastAsia" w:hAnsiTheme="minorEastAsia"/>
                <w:szCs w:val="21"/>
              </w:rPr>
            </w:pPr>
            <w:r w:rsidRPr="006D6ED8">
              <w:rPr>
                <w:rFonts w:asciiTheme="minorEastAsia" w:eastAsiaTheme="minorEastAsia" w:hAnsiTheme="minorEastAsia" w:hint="eastAsia"/>
                <w:szCs w:val="21"/>
              </w:rPr>
              <w:t>8万元</w:t>
            </w:r>
          </w:p>
        </w:tc>
      </w:tr>
      <w:tr w:rsidR="00B171AD" w:rsidRPr="006D6ED8" w:rsidTr="00712C46">
        <w:trPr>
          <w:trHeight w:val="296"/>
        </w:trPr>
        <w:tc>
          <w:tcPr>
            <w:tcW w:w="1696" w:type="dxa"/>
            <w:tcBorders>
              <w:top w:val="single" w:sz="4" w:space="0" w:color="auto"/>
              <w:left w:val="single" w:sz="4" w:space="0" w:color="auto"/>
              <w:bottom w:val="single" w:sz="4" w:space="0" w:color="auto"/>
              <w:right w:val="single" w:sz="4" w:space="0" w:color="auto"/>
            </w:tcBorders>
            <w:vAlign w:val="center"/>
            <w:hideMark/>
          </w:tcPr>
          <w:p w:rsidR="00B171AD" w:rsidRPr="006D6ED8" w:rsidRDefault="00B171AD" w:rsidP="006D6ED8">
            <w:pPr>
              <w:widowControl/>
              <w:jc w:val="center"/>
              <w:rPr>
                <w:rFonts w:asciiTheme="minorEastAsia" w:eastAsiaTheme="minorEastAsia" w:hAnsiTheme="minorEastAsia"/>
                <w:szCs w:val="21"/>
              </w:rPr>
            </w:pPr>
            <w:r w:rsidRPr="006D6ED8">
              <w:rPr>
                <w:rFonts w:asciiTheme="minorEastAsia" w:eastAsiaTheme="minorEastAsia" w:hAnsiTheme="minorEastAsia" w:hint="eastAsia"/>
                <w:szCs w:val="21"/>
              </w:rPr>
              <w:t>第四包</w:t>
            </w:r>
          </w:p>
        </w:tc>
        <w:tc>
          <w:tcPr>
            <w:tcW w:w="4111" w:type="dxa"/>
            <w:tcBorders>
              <w:top w:val="single" w:sz="4" w:space="0" w:color="auto"/>
              <w:left w:val="single" w:sz="4" w:space="0" w:color="auto"/>
              <w:bottom w:val="single" w:sz="4" w:space="0" w:color="auto"/>
              <w:right w:val="single" w:sz="4" w:space="0" w:color="auto"/>
            </w:tcBorders>
            <w:vAlign w:val="center"/>
          </w:tcPr>
          <w:p w:rsidR="00B171AD" w:rsidRPr="006D6ED8" w:rsidRDefault="00B171AD" w:rsidP="00D54F8F">
            <w:pPr>
              <w:widowControl/>
              <w:jc w:val="left"/>
              <w:rPr>
                <w:rFonts w:asciiTheme="minorEastAsia" w:eastAsiaTheme="minorEastAsia" w:hAnsiTheme="minorEastAsia"/>
                <w:szCs w:val="21"/>
              </w:rPr>
            </w:pPr>
            <w:r w:rsidRPr="006D6ED8">
              <w:rPr>
                <w:rFonts w:asciiTheme="minorEastAsia" w:eastAsiaTheme="minorEastAsia" w:hAnsiTheme="minorEastAsia" w:hint="eastAsia"/>
                <w:szCs w:val="21"/>
              </w:rPr>
              <w:t>电子病历系统维保服务</w:t>
            </w:r>
          </w:p>
        </w:tc>
        <w:tc>
          <w:tcPr>
            <w:tcW w:w="1134" w:type="dxa"/>
            <w:tcBorders>
              <w:top w:val="single" w:sz="4" w:space="0" w:color="auto"/>
              <w:left w:val="single" w:sz="4" w:space="0" w:color="auto"/>
              <w:bottom w:val="single" w:sz="4" w:space="0" w:color="auto"/>
              <w:right w:val="single" w:sz="4" w:space="0" w:color="auto"/>
            </w:tcBorders>
            <w:vAlign w:val="center"/>
          </w:tcPr>
          <w:p w:rsidR="00B171AD" w:rsidRPr="006D6ED8" w:rsidRDefault="00B171AD" w:rsidP="006D6ED8">
            <w:pPr>
              <w:widowControl/>
              <w:jc w:val="center"/>
              <w:rPr>
                <w:rFonts w:asciiTheme="minorEastAsia" w:eastAsiaTheme="minorEastAsia" w:hAnsiTheme="minorEastAsia"/>
                <w:szCs w:val="21"/>
              </w:rPr>
            </w:pPr>
            <w:r w:rsidRPr="006D6ED8">
              <w:rPr>
                <w:rFonts w:asciiTheme="minorEastAsia" w:eastAsiaTheme="minorEastAsia" w:hAnsiTheme="minorEastAsia" w:hint="eastAsia"/>
                <w:szCs w:val="21"/>
              </w:rPr>
              <w:t>1套</w:t>
            </w:r>
            <w:r w:rsidR="00D54F8F">
              <w:rPr>
                <w:rFonts w:asciiTheme="minorEastAsia" w:eastAsiaTheme="minorEastAsia" w:hAnsiTheme="minorEastAsia" w:hint="eastAsia"/>
                <w:szCs w:val="21"/>
              </w:rPr>
              <w:t>、3年</w:t>
            </w:r>
          </w:p>
        </w:tc>
        <w:tc>
          <w:tcPr>
            <w:tcW w:w="2552" w:type="dxa"/>
            <w:tcBorders>
              <w:top w:val="single" w:sz="4" w:space="0" w:color="auto"/>
              <w:left w:val="single" w:sz="4" w:space="0" w:color="auto"/>
              <w:bottom w:val="single" w:sz="4" w:space="0" w:color="auto"/>
              <w:right w:val="single" w:sz="4" w:space="0" w:color="auto"/>
            </w:tcBorders>
            <w:vAlign w:val="center"/>
          </w:tcPr>
          <w:p w:rsidR="00B171AD" w:rsidRPr="006D6ED8" w:rsidRDefault="00B171AD" w:rsidP="006D6ED8">
            <w:pPr>
              <w:jc w:val="center"/>
              <w:rPr>
                <w:rFonts w:asciiTheme="minorEastAsia" w:eastAsiaTheme="minorEastAsia" w:hAnsiTheme="minorEastAsia"/>
                <w:szCs w:val="21"/>
              </w:rPr>
            </w:pPr>
            <w:r w:rsidRPr="006D6ED8">
              <w:rPr>
                <w:rFonts w:asciiTheme="minorEastAsia" w:eastAsiaTheme="minorEastAsia" w:hAnsiTheme="minorEastAsia" w:hint="eastAsia"/>
                <w:szCs w:val="21"/>
              </w:rPr>
              <w:t>15万元</w:t>
            </w:r>
          </w:p>
        </w:tc>
      </w:tr>
    </w:tbl>
    <w:p w:rsidR="00200621" w:rsidRPr="006D6ED8" w:rsidRDefault="00200621" w:rsidP="006D6ED8">
      <w:pPr>
        <w:tabs>
          <w:tab w:val="left" w:pos="1507"/>
          <w:tab w:val="left" w:pos="2880"/>
        </w:tabs>
        <w:jc w:val="center"/>
        <w:rPr>
          <w:rFonts w:ascii="黑体" w:eastAsia="黑体" w:hAnsi="黑体"/>
          <w:bCs/>
          <w:szCs w:val="21"/>
        </w:rPr>
      </w:pPr>
      <w:r w:rsidRPr="006D6ED8">
        <w:rPr>
          <w:rFonts w:ascii="黑体" w:eastAsia="黑体" w:hAnsi="黑体" w:hint="eastAsia"/>
          <w:bCs/>
          <w:szCs w:val="21"/>
        </w:rPr>
        <w:t>项目技术要求</w:t>
      </w:r>
    </w:p>
    <w:p w:rsidR="00B87CA4" w:rsidRPr="006D6ED8" w:rsidRDefault="00B87CA4" w:rsidP="006D6ED8">
      <w:pPr>
        <w:rPr>
          <w:rFonts w:ascii="黑体" w:eastAsia="黑体" w:hAnsi="黑体" w:cs="仿宋_GB2312"/>
          <w:bCs/>
          <w:szCs w:val="21"/>
        </w:rPr>
      </w:pPr>
      <w:r w:rsidRPr="006D6ED8">
        <w:rPr>
          <w:rFonts w:ascii="黑体" w:eastAsia="黑体" w:hAnsi="黑体" w:cs="仿宋_GB2312" w:hint="eastAsia"/>
          <w:bCs/>
          <w:szCs w:val="21"/>
        </w:rPr>
        <w:t>第一包</w:t>
      </w:r>
    </w:p>
    <w:p w:rsidR="00B171AD" w:rsidRPr="006D6ED8" w:rsidRDefault="00B87CA4" w:rsidP="006D6ED8">
      <w:pPr>
        <w:rPr>
          <w:rFonts w:asciiTheme="minorEastAsia" w:eastAsiaTheme="minorEastAsia" w:hAnsiTheme="minorEastAsia"/>
          <w:color w:val="333333"/>
          <w:szCs w:val="21"/>
        </w:rPr>
      </w:pPr>
      <w:r w:rsidRPr="006D6ED8">
        <w:rPr>
          <w:rFonts w:ascii="黑体" w:eastAsia="黑体" w:hAnsi="黑体" w:cs="仿宋_GB2312" w:hint="eastAsia"/>
          <w:bCs/>
          <w:szCs w:val="21"/>
        </w:rPr>
        <w:t>项目名称：</w:t>
      </w:r>
      <w:r w:rsidR="008E2CF7" w:rsidRPr="006D6ED8">
        <w:rPr>
          <w:rFonts w:asciiTheme="minorEastAsia" w:eastAsiaTheme="minorEastAsia" w:hAnsiTheme="minorEastAsia" w:hint="eastAsia"/>
          <w:color w:val="333333"/>
          <w:szCs w:val="21"/>
        </w:rPr>
        <w:t>中心机房核心设备运维及备件服务</w:t>
      </w:r>
    </w:p>
    <w:p w:rsidR="00C738EC" w:rsidRPr="006D6ED8" w:rsidRDefault="00C738EC" w:rsidP="006D6ED8">
      <w:pPr>
        <w:rPr>
          <w:rFonts w:asciiTheme="minorEastAsia" w:eastAsiaTheme="minorEastAsia" w:hAnsiTheme="minorEastAsia"/>
          <w:szCs w:val="21"/>
        </w:rPr>
      </w:pPr>
      <w:r w:rsidRPr="006D6ED8">
        <w:rPr>
          <w:rFonts w:asciiTheme="minorEastAsia" w:eastAsiaTheme="minorEastAsia" w:hAnsiTheme="minorEastAsia" w:hint="eastAsia"/>
          <w:szCs w:val="21"/>
        </w:rPr>
        <w:t>服务期限：1年</w:t>
      </w:r>
    </w:p>
    <w:p w:rsidR="00B171AD" w:rsidRPr="006D6ED8" w:rsidRDefault="00B171AD" w:rsidP="006D6ED8">
      <w:pPr>
        <w:tabs>
          <w:tab w:val="left" w:pos="1507"/>
          <w:tab w:val="left" w:pos="2880"/>
        </w:tabs>
        <w:rPr>
          <w:rFonts w:asciiTheme="minorEastAsia" w:eastAsiaTheme="minorEastAsia" w:hAnsiTheme="minorEastAsia"/>
          <w:bCs/>
          <w:szCs w:val="21"/>
        </w:rPr>
      </w:pPr>
      <w:r w:rsidRPr="006D6ED8">
        <w:rPr>
          <w:rFonts w:ascii="黑体" w:eastAsia="黑体" w:hAnsi="黑体" w:hint="eastAsia"/>
          <w:bCs/>
          <w:szCs w:val="21"/>
        </w:rPr>
        <w:t>项目技术要求</w:t>
      </w:r>
      <w:r w:rsidRPr="006D6ED8">
        <w:rPr>
          <w:rFonts w:asciiTheme="minorEastAsia" w:eastAsiaTheme="minorEastAsia" w:hAnsiTheme="minorEastAsia" w:hint="eastAsia"/>
          <w:bCs/>
          <w:szCs w:val="21"/>
        </w:rPr>
        <w:t>：</w:t>
      </w:r>
    </w:p>
    <w:p w:rsidR="004A718F" w:rsidRPr="006D6ED8" w:rsidRDefault="004A718F" w:rsidP="006D6ED8">
      <w:pPr>
        <w:pStyle w:val="1"/>
        <w:spacing w:line="240" w:lineRule="auto"/>
        <w:ind w:left="432" w:hanging="432"/>
        <w:rPr>
          <w:rFonts w:ascii="宋体" w:hAnsi="宋体"/>
          <w:sz w:val="21"/>
          <w:szCs w:val="21"/>
        </w:rPr>
      </w:pPr>
      <w:r w:rsidRPr="006D6ED8">
        <w:rPr>
          <w:rFonts w:ascii="宋体" w:hAnsi="宋体" w:hint="eastAsia"/>
          <w:sz w:val="21"/>
          <w:szCs w:val="21"/>
        </w:rPr>
        <w:t>一、维保设备清单</w:t>
      </w:r>
    </w:p>
    <w:tbl>
      <w:tblPr>
        <w:tblW w:w="5000" w:type="pct"/>
        <w:tblLook w:val="04A0"/>
      </w:tblPr>
      <w:tblGrid>
        <w:gridCol w:w="1371"/>
        <w:gridCol w:w="1916"/>
        <w:gridCol w:w="1407"/>
        <w:gridCol w:w="2418"/>
        <w:gridCol w:w="1372"/>
        <w:gridCol w:w="1370"/>
      </w:tblGrid>
      <w:tr w:rsidR="004A718F" w:rsidRPr="006D6ED8" w:rsidTr="00457796">
        <w:trPr>
          <w:trHeight w:val="285"/>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序号</w:t>
            </w:r>
          </w:p>
        </w:tc>
        <w:tc>
          <w:tcPr>
            <w:tcW w:w="972" w:type="pct"/>
            <w:tcBorders>
              <w:top w:val="single" w:sz="4" w:space="0" w:color="auto"/>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品类</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品牌</w:t>
            </w:r>
          </w:p>
        </w:tc>
        <w:tc>
          <w:tcPr>
            <w:tcW w:w="1227" w:type="pct"/>
            <w:tcBorders>
              <w:top w:val="single" w:sz="4" w:space="0" w:color="auto"/>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型号</w:t>
            </w:r>
          </w:p>
        </w:tc>
        <w:tc>
          <w:tcPr>
            <w:tcW w:w="696" w:type="pct"/>
            <w:tcBorders>
              <w:top w:val="single" w:sz="4" w:space="0" w:color="auto"/>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供货商</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数量</w:t>
            </w:r>
          </w:p>
        </w:tc>
      </w:tr>
      <w:tr w:rsidR="004A718F" w:rsidRPr="006D6ED8" w:rsidTr="00457796">
        <w:trPr>
          <w:trHeight w:val="285"/>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4A718F" w:rsidRPr="006D6ED8" w:rsidRDefault="004A718F" w:rsidP="006D6ED8">
            <w:pPr>
              <w:pStyle w:val="a9"/>
              <w:widowControl/>
              <w:numPr>
                <w:ilvl w:val="0"/>
                <w:numId w:val="20"/>
              </w:numPr>
              <w:ind w:firstLineChars="0"/>
              <w:jc w:val="center"/>
              <w:rPr>
                <w:rFonts w:ascii="宋体" w:hAnsi="宋体" w:cs="宋体"/>
                <w:color w:val="000000"/>
                <w:kern w:val="0"/>
                <w:szCs w:val="21"/>
              </w:rPr>
            </w:pPr>
          </w:p>
        </w:tc>
        <w:tc>
          <w:tcPr>
            <w:tcW w:w="972"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服务器</w:t>
            </w:r>
          </w:p>
        </w:tc>
        <w:tc>
          <w:tcPr>
            <w:tcW w:w="714"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HP</w:t>
            </w:r>
          </w:p>
        </w:tc>
        <w:tc>
          <w:tcPr>
            <w:tcW w:w="1227"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DL560G8</w:t>
            </w:r>
          </w:p>
        </w:tc>
        <w:tc>
          <w:tcPr>
            <w:tcW w:w="696"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惠普</w:t>
            </w:r>
          </w:p>
        </w:tc>
        <w:tc>
          <w:tcPr>
            <w:tcW w:w="695"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8</w:t>
            </w:r>
          </w:p>
        </w:tc>
      </w:tr>
      <w:tr w:rsidR="004A718F" w:rsidRPr="006D6ED8" w:rsidTr="00457796">
        <w:trPr>
          <w:trHeight w:val="285"/>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4A718F" w:rsidRPr="006D6ED8" w:rsidRDefault="004A718F" w:rsidP="006D6ED8">
            <w:pPr>
              <w:pStyle w:val="a9"/>
              <w:widowControl/>
              <w:numPr>
                <w:ilvl w:val="0"/>
                <w:numId w:val="20"/>
              </w:numPr>
              <w:ind w:firstLineChars="0"/>
              <w:jc w:val="center"/>
              <w:rPr>
                <w:rFonts w:ascii="宋体" w:hAnsi="宋体" w:cs="宋体"/>
                <w:color w:val="000000"/>
                <w:kern w:val="0"/>
                <w:szCs w:val="21"/>
              </w:rPr>
            </w:pPr>
          </w:p>
        </w:tc>
        <w:tc>
          <w:tcPr>
            <w:tcW w:w="972"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服务器</w:t>
            </w:r>
          </w:p>
        </w:tc>
        <w:tc>
          <w:tcPr>
            <w:tcW w:w="714"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Lenovo</w:t>
            </w:r>
          </w:p>
        </w:tc>
        <w:tc>
          <w:tcPr>
            <w:tcW w:w="1227"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X3850X6</w:t>
            </w:r>
          </w:p>
        </w:tc>
        <w:tc>
          <w:tcPr>
            <w:tcW w:w="696"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联想</w:t>
            </w:r>
          </w:p>
        </w:tc>
        <w:tc>
          <w:tcPr>
            <w:tcW w:w="695"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2</w:t>
            </w:r>
          </w:p>
        </w:tc>
      </w:tr>
      <w:tr w:rsidR="004A718F" w:rsidRPr="006D6ED8" w:rsidTr="00457796">
        <w:trPr>
          <w:trHeight w:val="285"/>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4A718F" w:rsidRPr="006D6ED8" w:rsidRDefault="004A718F" w:rsidP="006D6ED8">
            <w:pPr>
              <w:pStyle w:val="a9"/>
              <w:widowControl/>
              <w:numPr>
                <w:ilvl w:val="0"/>
                <w:numId w:val="20"/>
              </w:numPr>
              <w:ind w:firstLineChars="0"/>
              <w:jc w:val="center"/>
              <w:rPr>
                <w:rFonts w:ascii="宋体" w:hAnsi="宋体" w:cs="宋体"/>
                <w:color w:val="000000"/>
                <w:kern w:val="0"/>
                <w:szCs w:val="21"/>
              </w:rPr>
            </w:pPr>
          </w:p>
        </w:tc>
        <w:tc>
          <w:tcPr>
            <w:tcW w:w="972"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交换机</w:t>
            </w:r>
          </w:p>
        </w:tc>
        <w:tc>
          <w:tcPr>
            <w:tcW w:w="714"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CISCO</w:t>
            </w:r>
          </w:p>
        </w:tc>
        <w:tc>
          <w:tcPr>
            <w:tcW w:w="1227"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6506E</w:t>
            </w:r>
          </w:p>
        </w:tc>
        <w:tc>
          <w:tcPr>
            <w:tcW w:w="696"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CISCO</w:t>
            </w:r>
          </w:p>
        </w:tc>
        <w:tc>
          <w:tcPr>
            <w:tcW w:w="695"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2</w:t>
            </w:r>
          </w:p>
        </w:tc>
      </w:tr>
      <w:tr w:rsidR="004A718F" w:rsidRPr="006D6ED8" w:rsidTr="00457796">
        <w:trPr>
          <w:trHeight w:val="285"/>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4A718F" w:rsidRPr="006D6ED8" w:rsidRDefault="004A718F" w:rsidP="006D6ED8">
            <w:pPr>
              <w:pStyle w:val="a9"/>
              <w:widowControl/>
              <w:numPr>
                <w:ilvl w:val="0"/>
                <w:numId w:val="20"/>
              </w:numPr>
              <w:ind w:firstLineChars="0"/>
              <w:jc w:val="center"/>
              <w:rPr>
                <w:rFonts w:ascii="宋体" w:hAnsi="宋体" w:cs="宋体"/>
                <w:color w:val="000000"/>
                <w:kern w:val="0"/>
                <w:szCs w:val="21"/>
              </w:rPr>
            </w:pPr>
          </w:p>
        </w:tc>
        <w:tc>
          <w:tcPr>
            <w:tcW w:w="972"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交换机</w:t>
            </w:r>
          </w:p>
        </w:tc>
        <w:tc>
          <w:tcPr>
            <w:tcW w:w="714"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CISCO</w:t>
            </w:r>
          </w:p>
        </w:tc>
        <w:tc>
          <w:tcPr>
            <w:tcW w:w="1227"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4507E</w:t>
            </w:r>
          </w:p>
        </w:tc>
        <w:tc>
          <w:tcPr>
            <w:tcW w:w="696"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CISCO</w:t>
            </w:r>
          </w:p>
        </w:tc>
        <w:tc>
          <w:tcPr>
            <w:tcW w:w="695"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2</w:t>
            </w:r>
          </w:p>
        </w:tc>
      </w:tr>
      <w:tr w:rsidR="004A718F" w:rsidRPr="006D6ED8" w:rsidTr="00457796">
        <w:trPr>
          <w:trHeight w:val="285"/>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4A718F" w:rsidRPr="006D6ED8" w:rsidRDefault="004A718F" w:rsidP="006D6ED8">
            <w:pPr>
              <w:pStyle w:val="a9"/>
              <w:widowControl/>
              <w:numPr>
                <w:ilvl w:val="0"/>
                <w:numId w:val="20"/>
              </w:numPr>
              <w:ind w:firstLineChars="0"/>
              <w:jc w:val="center"/>
              <w:rPr>
                <w:rFonts w:ascii="宋体" w:hAnsi="宋体" w:cs="宋体"/>
                <w:color w:val="000000"/>
                <w:kern w:val="0"/>
                <w:szCs w:val="21"/>
              </w:rPr>
            </w:pPr>
          </w:p>
        </w:tc>
        <w:tc>
          <w:tcPr>
            <w:tcW w:w="972"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交换机</w:t>
            </w:r>
          </w:p>
        </w:tc>
        <w:tc>
          <w:tcPr>
            <w:tcW w:w="714"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RUIJIE</w:t>
            </w:r>
          </w:p>
        </w:tc>
        <w:tc>
          <w:tcPr>
            <w:tcW w:w="1227"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RG6620</w:t>
            </w:r>
          </w:p>
        </w:tc>
        <w:tc>
          <w:tcPr>
            <w:tcW w:w="696"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RUIJIE</w:t>
            </w:r>
          </w:p>
        </w:tc>
        <w:tc>
          <w:tcPr>
            <w:tcW w:w="695"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4</w:t>
            </w:r>
          </w:p>
        </w:tc>
      </w:tr>
      <w:tr w:rsidR="004A718F" w:rsidRPr="006D6ED8" w:rsidTr="00457796">
        <w:trPr>
          <w:trHeight w:val="300"/>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4A718F" w:rsidRPr="006D6ED8" w:rsidRDefault="004A718F" w:rsidP="006D6ED8">
            <w:pPr>
              <w:pStyle w:val="a9"/>
              <w:widowControl/>
              <w:numPr>
                <w:ilvl w:val="0"/>
                <w:numId w:val="20"/>
              </w:numPr>
              <w:ind w:firstLineChars="0"/>
              <w:jc w:val="center"/>
              <w:rPr>
                <w:rFonts w:ascii="宋体" w:hAnsi="宋体" w:cs="宋体"/>
                <w:color w:val="000000"/>
                <w:kern w:val="0"/>
                <w:szCs w:val="21"/>
              </w:rPr>
            </w:pPr>
          </w:p>
        </w:tc>
        <w:tc>
          <w:tcPr>
            <w:tcW w:w="972"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存储</w:t>
            </w:r>
          </w:p>
        </w:tc>
        <w:tc>
          <w:tcPr>
            <w:tcW w:w="714"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IBM</w:t>
            </w:r>
          </w:p>
        </w:tc>
        <w:tc>
          <w:tcPr>
            <w:tcW w:w="1227"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Arial"/>
                <w:color w:val="333333"/>
                <w:kern w:val="0"/>
                <w:szCs w:val="21"/>
              </w:rPr>
            </w:pPr>
            <w:r w:rsidRPr="006D6ED8">
              <w:rPr>
                <w:rFonts w:ascii="宋体" w:hAnsi="宋体" w:cs="Arial"/>
                <w:color w:val="333333"/>
                <w:kern w:val="0"/>
                <w:szCs w:val="21"/>
              </w:rPr>
              <w:t>DS5020</w:t>
            </w:r>
          </w:p>
        </w:tc>
        <w:tc>
          <w:tcPr>
            <w:tcW w:w="696"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IBM</w:t>
            </w:r>
          </w:p>
        </w:tc>
        <w:tc>
          <w:tcPr>
            <w:tcW w:w="695"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1</w:t>
            </w:r>
          </w:p>
        </w:tc>
      </w:tr>
      <w:tr w:rsidR="004A718F" w:rsidRPr="006D6ED8" w:rsidTr="00457796">
        <w:trPr>
          <w:trHeight w:val="285"/>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4A718F" w:rsidRPr="006D6ED8" w:rsidRDefault="004A718F" w:rsidP="006D6ED8">
            <w:pPr>
              <w:pStyle w:val="a9"/>
              <w:widowControl/>
              <w:numPr>
                <w:ilvl w:val="0"/>
                <w:numId w:val="20"/>
              </w:numPr>
              <w:ind w:firstLineChars="0"/>
              <w:jc w:val="center"/>
              <w:rPr>
                <w:rFonts w:ascii="宋体" w:hAnsi="宋体" w:cs="宋体"/>
                <w:color w:val="000000"/>
                <w:kern w:val="0"/>
                <w:szCs w:val="21"/>
              </w:rPr>
            </w:pPr>
          </w:p>
        </w:tc>
        <w:tc>
          <w:tcPr>
            <w:tcW w:w="972"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存储</w:t>
            </w:r>
          </w:p>
        </w:tc>
        <w:tc>
          <w:tcPr>
            <w:tcW w:w="714"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IBM</w:t>
            </w:r>
          </w:p>
        </w:tc>
        <w:tc>
          <w:tcPr>
            <w:tcW w:w="1227"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N3300</w:t>
            </w:r>
          </w:p>
        </w:tc>
        <w:tc>
          <w:tcPr>
            <w:tcW w:w="696"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IBM</w:t>
            </w:r>
          </w:p>
        </w:tc>
        <w:tc>
          <w:tcPr>
            <w:tcW w:w="695"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3</w:t>
            </w:r>
          </w:p>
        </w:tc>
      </w:tr>
      <w:tr w:rsidR="004A718F" w:rsidRPr="006D6ED8" w:rsidTr="00457796">
        <w:trPr>
          <w:trHeight w:val="285"/>
        </w:trPr>
        <w:tc>
          <w:tcPr>
            <w:tcW w:w="696" w:type="pct"/>
            <w:tcBorders>
              <w:top w:val="nil"/>
              <w:left w:val="single" w:sz="4" w:space="0" w:color="auto"/>
              <w:bottom w:val="single" w:sz="4" w:space="0" w:color="auto"/>
              <w:right w:val="single" w:sz="4" w:space="0" w:color="auto"/>
            </w:tcBorders>
            <w:shd w:val="clear" w:color="auto" w:fill="auto"/>
            <w:noWrap/>
            <w:vAlign w:val="bottom"/>
            <w:hideMark/>
          </w:tcPr>
          <w:p w:rsidR="004A718F" w:rsidRPr="006D6ED8" w:rsidRDefault="004A718F" w:rsidP="006D6ED8">
            <w:pPr>
              <w:pStyle w:val="a9"/>
              <w:widowControl/>
              <w:numPr>
                <w:ilvl w:val="0"/>
                <w:numId w:val="20"/>
              </w:numPr>
              <w:ind w:firstLineChars="0"/>
              <w:jc w:val="center"/>
              <w:rPr>
                <w:rFonts w:ascii="宋体" w:hAnsi="宋体" w:cs="宋体"/>
                <w:color w:val="000000"/>
                <w:kern w:val="0"/>
                <w:szCs w:val="21"/>
              </w:rPr>
            </w:pPr>
          </w:p>
        </w:tc>
        <w:tc>
          <w:tcPr>
            <w:tcW w:w="972"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UPS电源</w:t>
            </w:r>
          </w:p>
        </w:tc>
        <w:tc>
          <w:tcPr>
            <w:tcW w:w="714"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SANTAK</w:t>
            </w:r>
          </w:p>
        </w:tc>
        <w:tc>
          <w:tcPr>
            <w:tcW w:w="1227"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3C3 EX 40KS</w:t>
            </w:r>
          </w:p>
        </w:tc>
        <w:tc>
          <w:tcPr>
            <w:tcW w:w="696"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SANTAK</w:t>
            </w:r>
          </w:p>
        </w:tc>
        <w:tc>
          <w:tcPr>
            <w:tcW w:w="695" w:type="pct"/>
            <w:tcBorders>
              <w:top w:val="nil"/>
              <w:left w:val="nil"/>
              <w:bottom w:val="single" w:sz="4" w:space="0" w:color="auto"/>
              <w:right w:val="single" w:sz="4" w:space="0" w:color="auto"/>
            </w:tcBorders>
            <w:shd w:val="clear" w:color="auto" w:fill="auto"/>
            <w:noWrap/>
            <w:vAlign w:val="bottom"/>
            <w:hideMark/>
          </w:tcPr>
          <w:p w:rsidR="004A718F" w:rsidRPr="006D6ED8" w:rsidRDefault="004A718F"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1组</w:t>
            </w:r>
          </w:p>
        </w:tc>
      </w:tr>
    </w:tbl>
    <w:p w:rsidR="004A718F" w:rsidRPr="006D6ED8" w:rsidRDefault="004A718F" w:rsidP="006D6ED8">
      <w:pPr>
        <w:pStyle w:val="1"/>
        <w:numPr>
          <w:ilvl w:val="0"/>
          <w:numId w:val="21"/>
        </w:numPr>
        <w:spacing w:line="240" w:lineRule="auto"/>
        <w:rPr>
          <w:rFonts w:ascii="宋体" w:hAnsi="宋体"/>
          <w:sz w:val="21"/>
          <w:szCs w:val="21"/>
        </w:rPr>
      </w:pPr>
      <w:r w:rsidRPr="006D6ED8">
        <w:rPr>
          <w:rFonts w:ascii="宋体" w:hAnsi="宋体" w:hint="eastAsia"/>
          <w:sz w:val="21"/>
          <w:szCs w:val="21"/>
        </w:rPr>
        <w:t>服务要求</w:t>
      </w:r>
    </w:p>
    <w:p w:rsidR="004A718F" w:rsidRPr="006D6ED8" w:rsidRDefault="004A718F" w:rsidP="006D6ED8">
      <w:pPr>
        <w:pStyle w:val="21"/>
        <w:ind w:firstLineChars="0" w:firstLine="0"/>
        <w:rPr>
          <w:rFonts w:hAnsi="宋体"/>
          <w:sz w:val="21"/>
          <w:szCs w:val="21"/>
        </w:rPr>
      </w:pPr>
      <w:r w:rsidRPr="006D6ED8">
        <w:rPr>
          <w:rFonts w:hAnsi="宋体" w:hint="eastAsia"/>
          <w:sz w:val="21"/>
          <w:szCs w:val="21"/>
        </w:rPr>
        <w:t>★</w:t>
      </w:r>
      <w:r w:rsidRPr="006D6ED8">
        <w:rPr>
          <w:rFonts w:hAnsi="宋体"/>
          <w:sz w:val="21"/>
          <w:szCs w:val="21"/>
        </w:rPr>
        <w:t>1</w:t>
      </w:r>
      <w:r w:rsidRPr="006D6ED8">
        <w:rPr>
          <w:rFonts w:hAnsi="宋体" w:hint="eastAsia"/>
          <w:sz w:val="21"/>
          <w:szCs w:val="21"/>
        </w:rPr>
        <w:t>、本次维保所有产品均为整机维保，包含设备专业运维服务及设备所有配件出现</w:t>
      </w:r>
      <w:r w:rsidR="005B6518">
        <w:rPr>
          <w:rFonts w:hAnsi="宋体" w:hint="eastAsia"/>
          <w:sz w:val="21"/>
          <w:szCs w:val="21"/>
        </w:rPr>
        <w:t>坏件</w:t>
      </w:r>
      <w:r w:rsidRPr="006D6ED8">
        <w:rPr>
          <w:rFonts w:hAnsi="宋体" w:hint="eastAsia"/>
          <w:sz w:val="21"/>
          <w:szCs w:val="21"/>
        </w:rPr>
        <w:t>后无条件提供，所有服务及备件均由中标集成（维保）公司免费提供，医院方</w:t>
      </w:r>
      <w:proofErr w:type="gramStart"/>
      <w:r w:rsidRPr="006D6ED8">
        <w:rPr>
          <w:rFonts w:hAnsi="宋体" w:hint="eastAsia"/>
          <w:sz w:val="21"/>
          <w:szCs w:val="21"/>
        </w:rPr>
        <w:t>不</w:t>
      </w:r>
      <w:proofErr w:type="gramEnd"/>
      <w:r w:rsidRPr="006D6ED8">
        <w:rPr>
          <w:rFonts w:hAnsi="宋体" w:hint="eastAsia"/>
          <w:sz w:val="21"/>
          <w:szCs w:val="21"/>
        </w:rPr>
        <w:t>另提供任何费用；为保证信息系统安全运行，交换机及服务器硬盘更换备件及产品均需为原厂配件，更换后原有旧件为医院所有，供应商无权带走或私自处理。</w:t>
      </w:r>
    </w:p>
    <w:p w:rsidR="004A718F" w:rsidRPr="006D6ED8" w:rsidRDefault="004A718F" w:rsidP="006D6ED8">
      <w:pPr>
        <w:pStyle w:val="21"/>
        <w:ind w:firstLineChars="0" w:firstLine="0"/>
        <w:rPr>
          <w:rFonts w:hAnsi="宋体"/>
          <w:sz w:val="21"/>
          <w:szCs w:val="21"/>
        </w:rPr>
      </w:pPr>
      <w:r w:rsidRPr="006D6ED8">
        <w:rPr>
          <w:rFonts w:hAnsi="宋体" w:hint="eastAsia"/>
          <w:sz w:val="21"/>
          <w:szCs w:val="21"/>
        </w:rPr>
        <w:t>★</w:t>
      </w:r>
      <w:r w:rsidRPr="006D6ED8">
        <w:rPr>
          <w:rFonts w:hAnsi="宋体"/>
          <w:sz w:val="21"/>
          <w:szCs w:val="21"/>
        </w:rPr>
        <w:t>2</w:t>
      </w:r>
      <w:r w:rsidRPr="006D6ED8">
        <w:rPr>
          <w:rFonts w:hAnsi="宋体" w:hint="eastAsia"/>
          <w:sz w:val="21"/>
          <w:szCs w:val="21"/>
        </w:rPr>
        <w:t>、清单上所列产品需提供不低于原厂NBD标准的维保服务，备件设备按照备件清单中的技术规格要求提供完整备件，设备出现故障后须2小时内完成坏件更换。</w:t>
      </w:r>
    </w:p>
    <w:p w:rsidR="004A718F" w:rsidRPr="006D6ED8" w:rsidRDefault="004A718F" w:rsidP="006D6ED8">
      <w:pPr>
        <w:pStyle w:val="21"/>
        <w:ind w:firstLineChars="0" w:firstLine="0"/>
        <w:rPr>
          <w:rFonts w:hAnsi="宋体"/>
          <w:sz w:val="21"/>
          <w:szCs w:val="21"/>
        </w:rPr>
      </w:pPr>
      <w:r w:rsidRPr="006D6ED8">
        <w:rPr>
          <w:rFonts w:hAnsi="宋体" w:hint="eastAsia"/>
          <w:sz w:val="21"/>
          <w:szCs w:val="21"/>
        </w:rPr>
        <w:t>★</w:t>
      </w:r>
      <w:r w:rsidRPr="006D6ED8">
        <w:rPr>
          <w:rFonts w:hAnsi="宋体"/>
          <w:sz w:val="21"/>
          <w:szCs w:val="21"/>
        </w:rPr>
        <w:t>3</w:t>
      </w:r>
      <w:r w:rsidRPr="006D6ED8">
        <w:rPr>
          <w:rFonts w:hAnsi="宋体" w:hint="eastAsia"/>
          <w:sz w:val="21"/>
          <w:szCs w:val="21"/>
        </w:rPr>
        <w:t>、服务器应按原厂标准提供服务，其中服务器、存储设备的硬盘提供新件更换服务、旧件</w:t>
      </w:r>
      <w:proofErr w:type="gramStart"/>
      <w:r w:rsidRPr="006D6ED8">
        <w:rPr>
          <w:rFonts w:hAnsi="宋体" w:hint="eastAsia"/>
          <w:sz w:val="21"/>
          <w:szCs w:val="21"/>
        </w:rPr>
        <w:t>不</w:t>
      </w:r>
      <w:proofErr w:type="gramEnd"/>
      <w:r w:rsidRPr="006D6ED8">
        <w:rPr>
          <w:rFonts w:hAnsi="宋体" w:hint="eastAsia"/>
          <w:sz w:val="21"/>
          <w:szCs w:val="21"/>
        </w:rPr>
        <w:t>返还由院方自行处理。</w:t>
      </w:r>
    </w:p>
    <w:p w:rsidR="004A718F" w:rsidRPr="006D6ED8" w:rsidRDefault="004A718F" w:rsidP="006D6ED8">
      <w:pPr>
        <w:pStyle w:val="21"/>
        <w:ind w:firstLineChars="0" w:firstLine="0"/>
        <w:rPr>
          <w:rFonts w:hAnsi="宋体"/>
          <w:sz w:val="21"/>
          <w:szCs w:val="21"/>
        </w:rPr>
      </w:pPr>
      <w:r w:rsidRPr="006D6ED8">
        <w:rPr>
          <w:rFonts w:hAnsi="宋体"/>
          <w:sz w:val="21"/>
          <w:szCs w:val="21"/>
        </w:rPr>
        <w:lastRenderedPageBreak/>
        <w:t>4</w:t>
      </w:r>
      <w:r w:rsidRPr="006D6ED8">
        <w:rPr>
          <w:rFonts w:hAnsi="宋体" w:hint="eastAsia"/>
          <w:sz w:val="21"/>
          <w:szCs w:val="21"/>
        </w:rPr>
        <w:t>、机房UPS供电需提供专业的维保服务，更换件须为设备原厂配件。</w:t>
      </w:r>
    </w:p>
    <w:p w:rsidR="004A718F" w:rsidRPr="006D6ED8" w:rsidRDefault="004A718F" w:rsidP="006D6ED8">
      <w:pPr>
        <w:pStyle w:val="21"/>
        <w:ind w:firstLineChars="0" w:firstLine="0"/>
        <w:rPr>
          <w:rFonts w:hAnsi="宋体"/>
          <w:sz w:val="21"/>
          <w:szCs w:val="21"/>
        </w:rPr>
      </w:pPr>
      <w:r w:rsidRPr="006D6ED8">
        <w:rPr>
          <w:rFonts w:hAnsi="宋体" w:hint="eastAsia"/>
          <w:sz w:val="21"/>
          <w:szCs w:val="21"/>
        </w:rPr>
        <w:t>★</w:t>
      </w:r>
      <w:r w:rsidRPr="006D6ED8">
        <w:rPr>
          <w:rFonts w:hAnsi="宋体"/>
          <w:sz w:val="21"/>
          <w:szCs w:val="21"/>
        </w:rPr>
        <w:t>5</w:t>
      </w:r>
      <w:r w:rsidRPr="006D6ED8">
        <w:rPr>
          <w:rFonts w:hAnsi="宋体" w:hint="eastAsia"/>
          <w:sz w:val="21"/>
          <w:szCs w:val="21"/>
        </w:rPr>
        <w:t>、交换机需采用不低于现有设备性能的新件备件。</w:t>
      </w:r>
    </w:p>
    <w:p w:rsidR="004A718F" w:rsidRPr="006D6ED8" w:rsidRDefault="004A718F" w:rsidP="006D6ED8">
      <w:pPr>
        <w:pStyle w:val="21"/>
        <w:ind w:firstLineChars="0" w:firstLine="0"/>
        <w:rPr>
          <w:rFonts w:hAnsi="宋体"/>
          <w:sz w:val="21"/>
          <w:szCs w:val="21"/>
        </w:rPr>
      </w:pPr>
      <w:r w:rsidRPr="006D6ED8">
        <w:rPr>
          <w:rFonts w:hAnsi="宋体"/>
          <w:sz w:val="21"/>
          <w:szCs w:val="21"/>
        </w:rPr>
        <w:t>6</w:t>
      </w:r>
      <w:r w:rsidRPr="006D6ED8">
        <w:rPr>
          <w:rFonts w:hAnsi="宋体" w:hint="eastAsia"/>
          <w:sz w:val="21"/>
          <w:szCs w:val="21"/>
        </w:rPr>
        <w:t>、在设备的维保期内，供应商必须提供巡检服务：</w:t>
      </w:r>
    </w:p>
    <w:p w:rsidR="004A718F" w:rsidRPr="006D6ED8" w:rsidRDefault="004A718F" w:rsidP="006D6ED8">
      <w:pPr>
        <w:pStyle w:val="21"/>
        <w:ind w:firstLineChars="0"/>
        <w:rPr>
          <w:rFonts w:hAnsi="宋体"/>
          <w:sz w:val="21"/>
          <w:szCs w:val="21"/>
        </w:rPr>
      </w:pPr>
      <w:r w:rsidRPr="006D6ED8">
        <w:rPr>
          <w:rFonts w:hAnsi="宋体" w:hint="eastAsia"/>
          <w:sz w:val="21"/>
          <w:szCs w:val="21"/>
        </w:rPr>
        <w:t>供应商合同期内应对在</w:t>
      </w:r>
      <w:proofErr w:type="gramStart"/>
      <w:r w:rsidRPr="006D6ED8">
        <w:rPr>
          <w:rFonts w:hAnsi="宋体" w:hint="eastAsia"/>
          <w:sz w:val="21"/>
          <w:szCs w:val="21"/>
        </w:rPr>
        <w:t>保范围</w:t>
      </w:r>
      <w:proofErr w:type="gramEnd"/>
      <w:r w:rsidRPr="006D6ED8">
        <w:rPr>
          <w:rFonts w:hAnsi="宋体" w:hint="eastAsia"/>
          <w:sz w:val="21"/>
          <w:szCs w:val="21"/>
        </w:rPr>
        <w:t>内的设备进行至少每年12次现场巡检及各类重要活动前的临时性深度巡检。</w:t>
      </w:r>
    </w:p>
    <w:p w:rsidR="004A718F" w:rsidRPr="006D6ED8" w:rsidRDefault="004A718F" w:rsidP="006D6ED8">
      <w:pPr>
        <w:pStyle w:val="21"/>
        <w:ind w:firstLineChars="0"/>
        <w:rPr>
          <w:rFonts w:hAnsi="宋体"/>
          <w:sz w:val="21"/>
          <w:szCs w:val="21"/>
        </w:rPr>
      </w:pPr>
      <w:r w:rsidRPr="006D6ED8">
        <w:rPr>
          <w:rFonts w:hAnsi="宋体" w:hint="eastAsia"/>
          <w:sz w:val="21"/>
          <w:szCs w:val="21"/>
        </w:rPr>
        <w:t>巡检</w:t>
      </w:r>
      <w:proofErr w:type="gramStart"/>
      <w:r w:rsidRPr="006D6ED8">
        <w:rPr>
          <w:rFonts w:hAnsi="宋体" w:hint="eastAsia"/>
          <w:sz w:val="21"/>
          <w:szCs w:val="21"/>
        </w:rPr>
        <w:t>前供应</w:t>
      </w:r>
      <w:proofErr w:type="gramEnd"/>
      <w:r w:rsidRPr="006D6ED8">
        <w:rPr>
          <w:rFonts w:hAnsi="宋体" w:hint="eastAsia"/>
          <w:sz w:val="21"/>
          <w:szCs w:val="21"/>
        </w:rPr>
        <w:t>商要拟订巡检计划、巡检后供应商要提交巡检总结报告。</w:t>
      </w:r>
    </w:p>
    <w:p w:rsidR="004A718F" w:rsidRPr="006D6ED8" w:rsidRDefault="004A718F" w:rsidP="006D6ED8">
      <w:pPr>
        <w:pStyle w:val="21"/>
        <w:ind w:firstLineChars="0"/>
        <w:rPr>
          <w:rFonts w:hAnsi="宋体"/>
          <w:sz w:val="21"/>
          <w:szCs w:val="21"/>
        </w:rPr>
      </w:pPr>
      <w:r w:rsidRPr="006D6ED8">
        <w:rPr>
          <w:rFonts w:hAnsi="宋体" w:hint="eastAsia"/>
          <w:sz w:val="21"/>
          <w:szCs w:val="21"/>
        </w:rPr>
        <w:t>巡检中供应商若要对当地维护人员进行现场培训须让院方认可后方可实施。</w:t>
      </w:r>
    </w:p>
    <w:p w:rsidR="004A718F" w:rsidRPr="006D6ED8" w:rsidRDefault="004A718F" w:rsidP="006D6ED8">
      <w:pPr>
        <w:pStyle w:val="1"/>
        <w:numPr>
          <w:ilvl w:val="0"/>
          <w:numId w:val="21"/>
        </w:numPr>
        <w:spacing w:line="240" w:lineRule="auto"/>
        <w:rPr>
          <w:rFonts w:ascii="宋体" w:hAnsi="宋体"/>
          <w:sz w:val="21"/>
          <w:szCs w:val="21"/>
        </w:rPr>
      </w:pPr>
      <w:r w:rsidRPr="006D6ED8">
        <w:rPr>
          <w:rFonts w:ascii="宋体" w:hAnsi="宋体" w:hint="eastAsia"/>
          <w:sz w:val="21"/>
          <w:szCs w:val="21"/>
        </w:rPr>
        <w:t>设施设备配置要求</w:t>
      </w:r>
    </w:p>
    <w:p w:rsidR="004A718F" w:rsidRPr="006D6ED8" w:rsidRDefault="004A718F" w:rsidP="006D6ED8">
      <w:pPr>
        <w:pStyle w:val="21"/>
        <w:ind w:firstLineChars="0" w:firstLine="0"/>
        <w:rPr>
          <w:rFonts w:hAnsi="宋体"/>
          <w:sz w:val="21"/>
          <w:szCs w:val="21"/>
        </w:rPr>
      </w:pPr>
      <w:r w:rsidRPr="006D6ED8">
        <w:rPr>
          <w:rFonts w:hAnsi="宋体" w:hint="eastAsia"/>
          <w:sz w:val="21"/>
          <w:szCs w:val="21"/>
        </w:rPr>
        <w:t>本次采购包括中标公司提供的维保服务。供应商为医院提供厂家的DEBUG工具、现场故障提示等并提供维保设备同型号设备的实验环境，便于重现网络问题，并在重大方案设计时在虚拟实验室验证我方的技术方案。出现故障时，由供应商负责联系原厂，建立故障CASE，分析、定位排除故障，恢复系统使用，同时我方有权直接和原厂技术支持服务中心工程师沟通，了解故障解决进程；更换备件后于保障的下个工作日（NBD服务）或第二日（NCD服务）从备件库发给我方全新正品备件予以补充。</w:t>
      </w:r>
    </w:p>
    <w:p w:rsidR="004A718F" w:rsidRPr="006D6ED8" w:rsidRDefault="004A718F" w:rsidP="006D6ED8">
      <w:pPr>
        <w:pStyle w:val="1"/>
        <w:spacing w:line="240" w:lineRule="auto"/>
        <w:ind w:left="432" w:hanging="432"/>
        <w:rPr>
          <w:rFonts w:ascii="宋体" w:hAnsi="宋体"/>
          <w:sz w:val="21"/>
          <w:szCs w:val="21"/>
        </w:rPr>
      </w:pPr>
      <w:r w:rsidRPr="006D6ED8">
        <w:rPr>
          <w:rFonts w:ascii="宋体" w:hAnsi="宋体" w:hint="eastAsia"/>
          <w:sz w:val="21"/>
          <w:szCs w:val="21"/>
        </w:rPr>
        <w:t>四、技术力量及备件要求</w:t>
      </w:r>
    </w:p>
    <w:p w:rsidR="004A718F" w:rsidRPr="006D6ED8" w:rsidRDefault="004A718F" w:rsidP="006D6ED8">
      <w:pPr>
        <w:pStyle w:val="21"/>
        <w:ind w:firstLineChars="0" w:firstLine="0"/>
        <w:rPr>
          <w:rFonts w:hAnsi="宋体"/>
          <w:sz w:val="21"/>
          <w:szCs w:val="21"/>
        </w:rPr>
      </w:pPr>
      <w:r w:rsidRPr="006D6ED8">
        <w:rPr>
          <w:rFonts w:hAnsi="宋体" w:hint="eastAsia"/>
          <w:sz w:val="21"/>
          <w:szCs w:val="21"/>
        </w:rPr>
        <w:t>★1、供应商</w:t>
      </w:r>
      <w:r w:rsidRPr="006D6ED8">
        <w:rPr>
          <w:rFonts w:hAnsi="宋体"/>
          <w:sz w:val="21"/>
          <w:szCs w:val="21"/>
        </w:rPr>
        <w:t>在项目所在地设有分公司或办事处</w:t>
      </w:r>
      <w:r w:rsidRPr="006D6ED8">
        <w:rPr>
          <w:rFonts w:hAnsi="宋体" w:hint="eastAsia"/>
          <w:sz w:val="21"/>
          <w:szCs w:val="21"/>
        </w:rPr>
        <w:t>（或提供书面承诺函原件，承诺中标后1个月</w:t>
      </w:r>
      <w:proofErr w:type="gramStart"/>
      <w:r w:rsidRPr="006D6ED8">
        <w:rPr>
          <w:rFonts w:hAnsi="宋体" w:hint="eastAsia"/>
          <w:sz w:val="21"/>
          <w:szCs w:val="21"/>
        </w:rPr>
        <w:t>内在项目</w:t>
      </w:r>
      <w:proofErr w:type="gramEnd"/>
      <w:r w:rsidRPr="006D6ED8">
        <w:rPr>
          <w:rFonts w:hAnsi="宋体" w:hint="eastAsia"/>
          <w:sz w:val="21"/>
          <w:szCs w:val="21"/>
        </w:rPr>
        <w:t>所在地设立分公司或办事处），且具有5年维保工作经验的维护工程师，且具备相关专业的资深专家级认证，在系统故障时能及时响应并迅速排除。</w:t>
      </w:r>
    </w:p>
    <w:p w:rsidR="004A718F" w:rsidRPr="006D6ED8" w:rsidRDefault="004A718F" w:rsidP="006D6ED8">
      <w:pPr>
        <w:pStyle w:val="21"/>
        <w:ind w:firstLineChars="0" w:firstLine="0"/>
        <w:rPr>
          <w:rFonts w:hAnsi="宋体"/>
          <w:color w:val="00B0F0"/>
          <w:sz w:val="21"/>
          <w:szCs w:val="21"/>
        </w:rPr>
      </w:pPr>
      <w:r w:rsidRPr="006D6ED8">
        <w:rPr>
          <w:rFonts w:hAnsi="宋体" w:hint="eastAsia"/>
          <w:color w:val="00B0F0"/>
          <w:sz w:val="21"/>
          <w:szCs w:val="21"/>
        </w:rPr>
        <w:t>★2、供应商</w:t>
      </w:r>
      <w:r w:rsidRPr="006D6ED8">
        <w:rPr>
          <w:rFonts w:hAnsi="宋体"/>
          <w:color w:val="00B0F0"/>
          <w:sz w:val="21"/>
          <w:szCs w:val="21"/>
        </w:rPr>
        <w:t>在项目所在</w:t>
      </w:r>
      <w:r w:rsidRPr="006D6ED8">
        <w:rPr>
          <w:rFonts w:hAnsi="宋体" w:hint="eastAsia"/>
          <w:color w:val="00B0F0"/>
          <w:sz w:val="21"/>
          <w:szCs w:val="21"/>
        </w:rPr>
        <w:t>地（成都）必须常备维保设备的所有备件，以便在出现坏件后能及时予以更换。</w:t>
      </w:r>
    </w:p>
    <w:p w:rsidR="004A718F" w:rsidRPr="006D6ED8" w:rsidRDefault="004A718F" w:rsidP="006D6ED8">
      <w:pPr>
        <w:pStyle w:val="1"/>
        <w:numPr>
          <w:ilvl w:val="0"/>
          <w:numId w:val="21"/>
        </w:numPr>
        <w:spacing w:line="240" w:lineRule="auto"/>
        <w:rPr>
          <w:rFonts w:ascii="宋体" w:hAnsi="宋体"/>
          <w:b w:val="0"/>
          <w:bCs w:val="0"/>
          <w:kern w:val="0"/>
          <w:sz w:val="21"/>
          <w:szCs w:val="21"/>
        </w:rPr>
      </w:pPr>
      <w:r w:rsidRPr="006D6ED8">
        <w:rPr>
          <w:rFonts w:ascii="宋体" w:hAnsi="宋体" w:hint="eastAsia"/>
          <w:b w:val="0"/>
          <w:bCs w:val="0"/>
          <w:kern w:val="0"/>
          <w:sz w:val="21"/>
          <w:szCs w:val="21"/>
        </w:rPr>
        <w:t>其它需要说明的事项</w:t>
      </w:r>
    </w:p>
    <w:p w:rsidR="004A718F" w:rsidRPr="006D6ED8" w:rsidRDefault="004A718F" w:rsidP="006D6ED8">
      <w:pPr>
        <w:pStyle w:val="21"/>
        <w:ind w:firstLineChars="0" w:firstLine="0"/>
        <w:rPr>
          <w:rFonts w:hAnsi="宋体"/>
          <w:sz w:val="21"/>
          <w:szCs w:val="21"/>
        </w:rPr>
      </w:pPr>
      <w:r w:rsidRPr="006D6ED8">
        <w:rPr>
          <w:rFonts w:hAnsi="宋体" w:hint="eastAsia"/>
          <w:sz w:val="21"/>
          <w:szCs w:val="21"/>
        </w:rPr>
        <w:t>1、针对医院数据中心架构及机房设备情况提出运</w:t>
      </w:r>
      <w:proofErr w:type="gramStart"/>
      <w:r w:rsidRPr="006D6ED8">
        <w:rPr>
          <w:rFonts w:hAnsi="宋体" w:hint="eastAsia"/>
          <w:sz w:val="21"/>
          <w:szCs w:val="21"/>
        </w:rPr>
        <w:t>维技术</w:t>
      </w:r>
      <w:proofErr w:type="gramEnd"/>
      <w:r w:rsidRPr="006D6ED8">
        <w:rPr>
          <w:rFonts w:hAnsi="宋体" w:hint="eastAsia"/>
          <w:sz w:val="21"/>
          <w:szCs w:val="21"/>
        </w:rPr>
        <w:t>解决方案；</w:t>
      </w:r>
    </w:p>
    <w:p w:rsidR="004A718F" w:rsidRPr="006D6ED8" w:rsidRDefault="004A718F" w:rsidP="006D6ED8">
      <w:pPr>
        <w:pStyle w:val="21"/>
        <w:ind w:firstLineChars="0" w:firstLine="0"/>
        <w:rPr>
          <w:rFonts w:hAnsi="宋体"/>
          <w:sz w:val="21"/>
          <w:szCs w:val="21"/>
        </w:rPr>
      </w:pPr>
      <w:r w:rsidRPr="006D6ED8">
        <w:rPr>
          <w:rFonts w:hAnsi="宋体" w:hint="eastAsia"/>
          <w:sz w:val="21"/>
          <w:szCs w:val="21"/>
        </w:rPr>
        <w:t>2、供应商提供近</w:t>
      </w:r>
      <w:r w:rsidRPr="006D6ED8">
        <w:rPr>
          <w:rFonts w:hAnsi="宋体"/>
          <w:sz w:val="21"/>
          <w:szCs w:val="21"/>
        </w:rPr>
        <w:t>3</w:t>
      </w:r>
      <w:r w:rsidRPr="006D6ED8">
        <w:rPr>
          <w:rFonts w:hAnsi="宋体" w:hint="eastAsia"/>
          <w:sz w:val="21"/>
          <w:szCs w:val="21"/>
        </w:rPr>
        <w:t>年内项目范围内医疗行业信息</w:t>
      </w:r>
      <w:proofErr w:type="gramStart"/>
      <w:r w:rsidRPr="006D6ED8">
        <w:rPr>
          <w:rFonts w:hAnsi="宋体" w:hint="eastAsia"/>
          <w:sz w:val="21"/>
          <w:szCs w:val="21"/>
        </w:rPr>
        <w:t>建设或运维</w:t>
      </w:r>
      <w:proofErr w:type="gramEnd"/>
      <w:r w:rsidRPr="006D6ED8">
        <w:rPr>
          <w:rFonts w:hAnsi="宋体" w:hint="eastAsia"/>
          <w:sz w:val="21"/>
          <w:szCs w:val="21"/>
        </w:rPr>
        <w:t>案例；</w:t>
      </w:r>
    </w:p>
    <w:p w:rsidR="004A718F" w:rsidRPr="006D6ED8" w:rsidRDefault="004A718F" w:rsidP="006D6ED8">
      <w:pPr>
        <w:pStyle w:val="21"/>
        <w:ind w:firstLineChars="0" w:firstLine="0"/>
        <w:rPr>
          <w:rFonts w:hAnsi="宋体"/>
          <w:sz w:val="21"/>
          <w:szCs w:val="21"/>
        </w:rPr>
      </w:pPr>
      <w:r w:rsidRPr="006D6ED8">
        <w:rPr>
          <w:rFonts w:hAnsi="宋体" w:hint="eastAsia"/>
          <w:sz w:val="21"/>
          <w:szCs w:val="21"/>
        </w:rPr>
        <w:t>3、熟悉网络安全监管制度、技术规范，协助医院完善相关的风险管理要求，加强自身科技风险管理能力；</w:t>
      </w:r>
    </w:p>
    <w:p w:rsidR="004A718F" w:rsidRPr="006D6ED8" w:rsidRDefault="004A718F" w:rsidP="006D6ED8">
      <w:pPr>
        <w:rPr>
          <w:rFonts w:ascii="宋体" w:hAnsi="宋体"/>
          <w:kern w:val="0"/>
          <w:szCs w:val="21"/>
        </w:rPr>
      </w:pPr>
      <w:r w:rsidRPr="006D6ED8">
        <w:rPr>
          <w:rFonts w:ascii="宋体" w:hAnsi="宋体" w:hint="eastAsia"/>
          <w:kern w:val="0"/>
          <w:szCs w:val="21"/>
        </w:rPr>
        <w:t>4、供应商需提供24小时电话服务。非上班时间响应需在30分钟内与医院技术人员取得联系并在1小时内通过远程指导的方式排除故障，如远程无法解决故障需立即转为现场服务模式。</w:t>
      </w:r>
    </w:p>
    <w:p w:rsidR="004A718F" w:rsidRPr="006D6ED8" w:rsidRDefault="004A718F" w:rsidP="006D6ED8">
      <w:pPr>
        <w:pStyle w:val="21"/>
        <w:ind w:firstLineChars="0" w:firstLine="0"/>
        <w:rPr>
          <w:rFonts w:hAnsi="宋体"/>
          <w:sz w:val="21"/>
          <w:szCs w:val="21"/>
        </w:rPr>
      </w:pPr>
      <w:r w:rsidRPr="006D6ED8">
        <w:rPr>
          <w:rFonts w:hAnsi="宋体" w:hint="eastAsia"/>
          <w:sz w:val="21"/>
          <w:szCs w:val="21"/>
        </w:rPr>
        <w:t>5、现场维护：根据医院所在位置（包括分院），要求供应商提供：5*8现场服务，一般故障限定在15分钟内，较大故障需在30分钟内解决或启动应急方案（包括</w:t>
      </w:r>
      <w:proofErr w:type="gramStart"/>
      <w:r w:rsidRPr="006D6ED8">
        <w:rPr>
          <w:rFonts w:hAnsi="宋体" w:hint="eastAsia"/>
          <w:sz w:val="21"/>
          <w:szCs w:val="21"/>
        </w:rPr>
        <w:t>离线原</w:t>
      </w:r>
      <w:proofErr w:type="gramEnd"/>
      <w:r w:rsidRPr="006D6ED8">
        <w:rPr>
          <w:rFonts w:hAnsi="宋体" w:hint="eastAsia"/>
          <w:sz w:val="21"/>
          <w:szCs w:val="21"/>
        </w:rPr>
        <w:t>设备用预先配置好的设备替换服务），并于24小时内排除故障并恢复系统正常运行。</w:t>
      </w:r>
    </w:p>
    <w:p w:rsidR="004A718F" w:rsidRPr="006D6ED8" w:rsidRDefault="004A718F" w:rsidP="006D6ED8">
      <w:pPr>
        <w:pStyle w:val="21"/>
        <w:ind w:firstLineChars="0" w:firstLine="0"/>
        <w:rPr>
          <w:rFonts w:hAnsi="宋体"/>
          <w:sz w:val="21"/>
          <w:szCs w:val="21"/>
        </w:rPr>
      </w:pPr>
      <w:r w:rsidRPr="006D6ED8">
        <w:rPr>
          <w:rFonts w:hAnsi="宋体" w:hint="eastAsia"/>
          <w:sz w:val="21"/>
          <w:szCs w:val="21"/>
        </w:rPr>
        <w:t>设备更换或维修要求：</w:t>
      </w:r>
    </w:p>
    <w:p w:rsidR="004A718F" w:rsidRPr="006D6ED8" w:rsidRDefault="004A718F" w:rsidP="006D6ED8">
      <w:pPr>
        <w:pStyle w:val="21"/>
        <w:ind w:firstLineChars="0" w:firstLine="0"/>
        <w:rPr>
          <w:rFonts w:hAnsi="宋体"/>
          <w:sz w:val="21"/>
          <w:szCs w:val="21"/>
        </w:rPr>
      </w:pPr>
      <w:r w:rsidRPr="006D6ED8">
        <w:rPr>
          <w:rFonts w:hAnsi="宋体" w:hint="eastAsia"/>
          <w:sz w:val="21"/>
          <w:szCs w:val="21"/>
        </w:rPr>
        <w:lastRenderedPageBreak/>
        <w:t>如判断设备硬件故障或无法判明是否为硬件故障的，供应商应立即按服务条款准备备用设备，实行备件先行策略。由于本次续保设备多数为核心设备，供应商应该阐述备品及CASE的服务相应流程、措施及时间。</w:t>
      </w:r>
    </w:p>
    <w:p w:rsidR="004A718F" w:rsidRPr="006D6ED8" w:rsidRDefault="004A718F" w:rsidP="006D6ED8">
      <w:pPr>
        <w:pStyle w:val="21"/>
        <w:ind w:firstLineChars="0" w:firstLine="0"/>
        <w:rPr>
          <w:rFonts w:hAnsi="宋体"/>
          <w:sz w:val="21"/>
          <w:szCs w:val="21"/>
        </w:rPr>
      </w:pPr>
      <w:r w:rsidRPr="006D6ED8">
        <w:rPr>
          <w:rFonts w:hAnsi="宋体" w:hint="eastAsia"/>
          <w:sz w:val="21"/>
          <w:szCs w:val="21"/>
        </w:rPr>
        <w:t>6、工作成果要求，包括保密要求、最终提交文档要求、验收标准及验收流程等</w:t>
      </w:r>
    </w:p>
    <w:p w:rsidR="004A718F" w:rsidRPr="006D6ED8" w:rsidRDefault="004A718F" w:rsidP="006D6ED8">
      <w:pPr>
        <w:pStyle w:val="21"/>
        <w:ind w:firstLineChars="0" w:firstLine="0"/>
        <w:rPr>
          <w:rFonts w:hAnsi="宋体"/>
          <w:sz w:val="21"/>
          <w:szCs w:val="21"/>
        </w:rPr>
      </w:pPr>
      <w:r w:rsidRPr="006D6ED8">
        <w:rPr>
          <w:rFonts w:hAnsi="宋体" w:hint="eastAsia"/>
          <w:sz w:val="21"/>
          <w:szCs w:val="21"/>
        </w:rPr>
        <w:t>1) 维保入场时，供应商必须向医院提供详实、周密的维保实施计划，并签署保密协议。</w:t>
      </w:r>
    </w:p>
    <w:p w:rsidR="004A718F" w:rsidRPr="006D6ED8" w:rsidRDefault="004A718F" w:rsidP="006D6ED8">
      <w:pPr>
        <w:pStyle w:val="21"/>
        <w:ind w:firstLineChars="0" w:firstLine="0"/>
        <w:rPr>
          <w:rFonts w:hAnsi="宋体"/>
          <w:sz w:val="21"/>
          <w:szCs w:val="21"/>
        </w:rPr>
      </w:pPr>
      <w:r w:rsidRPr="006D6ED8">
        <w:rPr>
          <w:rFonts w:hAnsi="宋体" w:hint="eastAsia"/>
          <w:sz w:val="21"/>
          <w:szCs w:val="21"/>
        </w:rPr>
        <w:t>2) 供应商对每一次维护必须保存完整的维护记录，并在医院留档。</w:t>
      </w:r>
    </w:p>
    <w:p w:rsidR="004A718F" w:rsidRPr="006D6ED8" w:rsidRDefault="004A718F" w:rsidP="006D6ED8">
      <w:pPr>
        <w:pStyle w:val="21"/>
        <w:ind w:firstLineChars="0" w:firstLine="0"/>
        <w:rPr>
          <w:rFonts w:hAnsi="宋体"/>
          <w:sz w:val="21"/>
          <w:szCs w:val="21"/>
        </w:rPr>
      </w:pPr>
      <w:r w:rsidRPr="006D6ED8">
        <w:rPr>
          <w:rFonts w:hAnsi="宋体" w:hint="eastAsia"/>
          <w:sz w:val="21"/>
          <w:szCs w:val="21"/>
        </w:rPr>
        <w:t>3) 在维保期结束时，供应商须向医院提供年度维保总结报告，并参加项目验收工作。</w:t>
      </w:r>
    </w:p>
    <w:p w:rsidR="004A718F" w:rsidRPr="006D6ED8" w:rsidRDefault="004A718F" w:rsidP="006D6ED8">
      <w:pPr>
        <w:rPr>
          <w:rFonts w:ascii="黑体" w:eastAsia="黑体" w:hAnsi="黑体" w:cs="仿宋_GB2312"/>
          <w:bCs/>
          <w:szCs w:val="21"/>
        </w:rPr>
      </w:pPr>
    </w:p>
    <w:p w:rsidR="004A718F" w:rsidRPr="006D6ED8" w:rsidRDefault="004A718F" w:rsidP="006D6ED8">
      <w:pPr>
        <w:rPr>
          <w:rFonts w:ascii="黑体" w:eastAsia="黑体" w:hAnsi="黑体" w:cs="仿宋_GB2312"/>
          <w:bCs/>
          <w:szCs w:val="21"/>
        </w:rPr>
      </w:pPr>
      <w:r w:rsidRPr="006D6ED8">
        <w:rPr>
          <w:rFonts w:ascii="黑体" w:eastAsia="黑体" w:hAnsi="黑体" w:cs="仿宋_GB2312" w:hint="eastAsia"/>
          <w:bCs/>
          <w:szCs w:val="21"/>
        </w:rPr>
        <w:t>第二包</w:t>
      </w:r>
    </w:p>
    <w:p w:rsidR="004A718F" w:rsidRPr="006D6ED8" w:rsidRDefault="004A718F" w:rsidP="006D6ED8">
      <w:pPr>
        <w:rPr>
          <w:rFonts w:asciiTheme="minorEastAsia" w:eastAsiaTheme="minorEastAsia" w:hAnsiTheme="minorEastAsia"/>
          <w:color w:val="333333"/>
          <w:szCs w:val="21"/>
        </w:rPr>
      </w:pPr>
      <w:r w:rsidRPr="006D6ED8">
        <w:rPr>
          <w:rFonts w:ascii="黑体" w:eastAsia="黑体" w:hAnsi="黑体" w:cs="仿宋_GB2312" w:hint="eastAsia"/>
          <w:bCs/>
          <w:szCs w:val="21"/>
        </w:rPr>
        <w:t>项目名称：</w:t>
      </w:r>
      <w:r w:rsidRPr="006D6ED8">
        <w:rPr>
          <w:rFonts w:asciiTheme="minorEastAsia" w:eastAsiaTheme="minorEastAsia" w:hAnsiTheme="minorEastAsia" w:hint="eastAsia"/>
          <w:color w:val="333333"/>
          <w:szCs w:val="21"/>
        </w:rPr>
        <w:t>中心机房存储设备（EMC）运维及备件服务</w:t>
      </w:r>
    </w:p>
    <w:p w:rsidR="00C738EC" w:rsidRPr="006D6ED8" w:rsidRDefault="00C738EC" w:rsidP="006D6ED8">
      <w:pPr>
        <w:rPr>
          <w:rFonts w:asciiTheme="minorEastAsia" w:eastAsiaTheme="minorEastAsia" w:hAnsiTheme="minorEastAsia"/>
          <w:szCs w:val="21"/>
        </w:rPr>
      </w:pPr>
      <w:r w:rsidRPr="006D6ED8">
        <w:rPr>
          <w:rFonts w:asciiTheme="minorEastAsia" w:eastAsiaTheme="minorEastAsia" w:hAnsiTheme="minorEastAsia" w:hint="eastAsia"/>
          <w:szCs w:val="21"/>
        </w:rPr>
        <w:t>服务期限：1年</w:t>
      </w:r>
    </w:p>
    <w:p w:rsidR="004A718F" w:rsidRPr="006D6ED8" w:rsidRDefault="004A718F" w:rsidP="006D6ED8">
      <w:pPr>
        <w:tabs>
          <w:tab w:val="left" w:pos="1507"/>
          <w:tab w:val="left" w:pos="2880"/>
        </w:tabs>
        <w:rPr>
          <w:rFonts w:asciiTheme="minorEastAsia" w:eastAsiaTheme="minorEastAsia" w:hAnsiTheme="minorEastAsia"/>
          <w:bCs/>
          <w:szCs w:val="21"/>
        </w:rPr>
      </w:pPr>
      <w:r w:rsidRPr="006D6ED8">
        <w:rPr>
          <w:rFonts w:ascii="黑体" w:eastAsia="黑体" w:hAnsi="黑体" w:hint="eastAsia"/>
          <w:bCs/>
          <w:szCs w:val="21"/>
        </w:rPr>
        <w:t>项目技术要求</w:t>
      </w:r>
      <w:r w:rsidRPr="006D6ED8">
        <w:rPr>
          <w:rFonts w:asciiTheme="minorEastAsia" w:eastAsiaTheme="minorEastAsia" w:hAnsiTheme="minorEastAsia" w:hint="eastAsia"/>
          <w:bCs/>
          <w:szCs w:val="21"/>
        </w:rPr>
        <w:t>：</w:t>
      </w:r>
    </w:p>
    <w:p w:rsidR="004A718F" w:rsidRPr="006D6ED8" w:rsidRDefault="004A718F" w:rsidP="006D6ED8">
      <w:pPr>
        <w:pStyle w:val="2"/>
        <w:spacing w:line="240" w:lineRule="auto"/>
        <w:rPr>
          <w:sz w:val="21"/>
          <w:szCs w:val="21"/>
        </w:rPr>
      </w:pPr>
      <w:r w:rsidRPr="006D6ED8">
        <w:rPr>
          <w:rFonts w:hint="eastAsia"/>
          <w:sz w:val="21"/>
          <w:szCs w:val="21"/>
        </w:rPr>
        <w:t>一、维保设备清单</w:t>
      </w:r>
    </w:p>
    <w:p w:rsidR="004A718F" w:rsidRPr="006D6ED8" w:rsidRDefault="004A718F" w:rsidP="006D6ED8">
      <w:pPr>
        <w:pStyle w:val="21"/>
        <w:ind w:firstLineChars="0" w:firstLine="0"/>
        <w:rPr>
          <w:rFonts w:hAnsi="宋体"/>
          <w:sz w:val="21"/>
          <w:szCs w:val="21"/>
        </w:rPr>
      </w:pPr>
      <w:r w:rsidRPr="006D6ED8">
        <w:rPr>
          <w:rFonts w:hAnsi="宋体" w:hint="eastAsia"/>
          <w:sz w:val="21"/>
          <w:szCs w:val="21"/>
        </w:rPr>
        <w:t>本次需维保设备为医院</w:t>
      </w:r>
      <w:proofErr w:type="gramStart"/>
      <w:r w:rsidRPr="006D6ED8">
        <w:rPr>
          <w:rFonts w:hAnsi="宋体" w:hint="eastAsia"/>
          <w:sz w:val="21"/>
          <w:szCs w:val="21"/>
        </w:rPr>
        <w:t>核心双</w:t>
      </w:r>
      <w:proofErr w:type="gramEnd"/>
      <w:r w:rsidRPr="006D6ED8">
        <w:rPr>
          <w:rFonts w:hAnsi="宋体" w:hint="eastAsia"/>
          <w:sz w:val="21"/>
          <w:szCs w:val="21"/>
        </w:rPr>
        <w:t>活存储EMC5400，所有维保设备均包含配套的附件及存储硬盘，主要设备清单如下:</w:t>
      </w:r>
    </w:p>
    <w:tbl>
      <w:tblPr>
        <w:tblW w:w="9359" w:type="dxa"/>
        <w:jc w:val="center"/>
        <w:tblInd w:w="-1170" w:type="dxa"/>
        <w:tblLayout w:type="fixed"/>
        <w:tblLook w:val="04A0"/>
      </w:tblPr>
      <w:tblGrid>
        <w:gridCol w:w="2838"/>
        <w:gridCol w:w="1559"/>
        <w:gridCol w:w="2502"/>
        <w:gridCol w:w="2460"/>
      </w:tblGrid>
      <w:tr w:rsidR="004A718F" w:rsidRPr="006D6ED8" w:rsidTr="0088105F">
        <w:trPr>
          <w:trHeight w:val="800"/>
          <w:jc w:val="center"/>
        </w:trPr>
        <w:tc>
          <w:tcPr>
            <w:tcW w:w="2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18F" w:rsidRPr="006D6ED8" w:rsidRDefault="004A718F" w:rsidP="006D6ED8">
            <w:pPr>
              <w:jc w:val="center"/>
              <w:rPr>
                <w:rFonts w:ascii="宋体" w:hAnsi="宋体" w:cs="Arial"/>
                <w:b/>
                <w:bCs/>
                <w:color w:val="000000"/>
                <w:szCs w:val="21"/>
              </w:rPr>
            </w:pPr>
            <w:r w:rsidRPr="006D6ED8">
              <w:rPr>
                <w:rFonts w:ascii="宋体" w:hAnsi="宋体" w:cs="Arial"/>
                <w:b/>
                <w:bCs/>
                <w:color w:val="000000"/>
                <w:szCs w:val="21"/>
              </w:rPr>
              <w:t>设备类型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718F" w:rsidRPr="006D6ED8" w:rsidRDefault="004A718F" w:rsidP="006D6ED8">
            <w:pPr>
              <w:jc w:val="center"/>
              <w:rPr>
                <w:rFonts w:ascii="宋体" w:hAnsi="宋体" w:cs="Arial"/>
                <w:b/>
                <w:bCs/>
                <w:color w:val="000000"/>
                <w:szCs w:val="21"/>
              </w:rPr>
            </w:pPr>
            <w:r w:rsidRPr="006D6ED8">
              <w:rPr>
                <w:rFonts w:ascii="宋体" w:hAnsi="宋体" w:cs="Arial"/>
                <w:b/>
                <w:bCs/>
                <w:color w:val="000000"/>
                <w:szCs w:val="21"/>
              </w:rPr>
              <w:t>设备类型</w:t>
            </w:r>
          </w:p>
        </w:tc>
        <w:tc>
          <w:tcPr>
            <w:tcW w:w="2502" w:type="dxa"/>
            <w:tcBorders>
              <w:top w:val="single" w:sz="4" w:space="0" w:color="auto"/>
              <w:left w:val="nil"/>
              <w:bottom w:val="single" w:sz="4" w:space="0" w:color="auto"/>
              <w:right w:val="single" w:sz="4" w:space="0" w:color="auto"/>
            </w:tcBorders>
            <w:shd w:val="clear" w:color="auto" w:fill="auto"/>
            <w:vAlign w:val="center"/>
            <w:hideMark/>
          </w:tcPr>
          <w:p w:rsidR="004A718F" w:rsidRPr="006D6ED8" w:rsidRDefault="004A718F" w:rsidP="006D6ED8">
            <w:pPr>
              <w:jc w:val="center"/>
              <w:rPr>
                <w:rFonts w:ascii="宋体" w:hAnsi="宋体" w:cs="Arial"/>
                <w:b/>
                <w:bCs/>
                <w:color w:val="000000"/>
                <w:szCs w:val="21"/>
              </w:rPr>
            </w:pPr>
            <w:r w:rsidRPr="006D6ED8">
              <w:rPr>
                <w:rFonts w:ascii="宋体" w:hAnsi="宋体" w:cs="Arial"/>
                <w:b/>
                <w:bCs/>
                <w:color w:val="000000"/>
                <w:szCs w:val="21"/>
              </w:rPr>
              <w:t>序列号</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4A718F" w:rsidRPr="006D6ED8" w:rsidRDefault="004A718F" w:rsidP="006D6ED8">
            <w:pPr>
              <w:jc w:val="center"/>
              <w:rPr>
                <w:szCs w:val="21"/>
              </w:rPr>
            </w:pPr>
            <w:r w:rsidRPr="006D6ED8">
              <w:rPr>
                <w:rFonts w:ascii="宋体" w:hAnsi="宋体" w:cs="Arial" w:hint="eastAsia"/>
                <w:b/>
                <w:bCs/>
                <w:color w:val="000000"/>
                <w:szCs w:val="21"/>
              </w:rPr>
              <w:t>维护服务期限</w:t>
            </w:r>
          </w:p>
        </w:tc>
      </w:tr>
      <w:tr w:rsidR="004A718F" w:rsidRPr="006D6ED8" w:rsidTr="0088105F">
        <w:trPr>
          <w:trHeight w:val="444"/>
          <w:jc w:val="center"/>
        </w:trPr>
        <w:tc>
          <w:tcPr>
            <w:tcW w:w="2838" w:type="dxa"/>
            <w:tcBorders>
              <w:top w:val="nil"/>
              <w:left w:val="single" w:sz="4" w:space="0" w:color="auto"/>
              <w:bottom w:val="single" w:sz="4" w:space="0" w:color="auto"/>
              <w:right w:val="single" w:sz="4" w:space="0" w:color="auto"/>
            </w:tcBorders>
            <w:shd w:val="clear" w:color="000000" w:fill="FFFFFF"/>
            <w:vAlign w:val="center"/>
          </w:tcPr>
          <w:p w:rsidR="004A718F" w:rsidRPr="006D6ED8" w:rsidRDefault="004A718F" w:rsidP="006D6ED8">
            <w:pPr>
              <w:rPr>
                <w:rFonts w:ascii="宋体" w:hAnsi="宋体" w:cs="Arial"/>
                <w:color w:val="000000"/>
                <w:szCs w:val="21"/>
              </w:rPr>
            </w:pPr>
            <w:r w:rsidRPr="006D6ED8">
              <w:rPr>
                <w:rFonts w:ascii="宋体" w:hAnsi="宋体" w:cs="Arial" w:hint="eastAsia"/>
                <w:color w:val="000000"/>
                <w:szCs w:val="21"/>
              </w:rPr>
              <w:t>存储网关</w:t>
            </w:r>
          </w:p>
        </w:tc>
        <w:tc>
          <w:tcPr>
            <w:tcW w:w="1559" w:type="dxa"/>
            <w:tcBorders>
              <w:top w:val="nil"/>
              <w:left w:val="nil"/>
              <w:bottom w:val="single" w:sz="4" w:space="0" w:color="auto"/>
              <w:right w:val="single" w:sz="4" w:space="0" w:color="auto"/>
            </w:tcBorders>
            <w:shd w:val="clear" w:color="000000" w:fill="FFFFFF"/>
            <w:noWrap/>
            <w:vAlign w:val="center"/>
          </w:tcPr>
          <w:p w:rsidR="004A718F" w:rsidRPr="006D6ED8" w:rsidRDefault="004A718F" w:rsidP="006D6ED8">
            <w:pPr>
              <w:jc w:val="center"/>
              <w:rPr>
                <w:rFonts w:ascii="宋体" w:hAnsi="宋体" w:cs="Arial"/>
                <w:color w:val="000000"/>
                <w:szCs w:val="21"/>
              </w:rPr>
            </w:pPr>
            <w:r w:rsidRPr="006D6ED8">
              <w:rPr>
                <w:rFonts w:ascii="宋体" w:hAnsi="宋体" w:cs="Arial"/>
                <w:color w:val="000000"/>
                <w:szCs w:val="21"/>
              </w:rPr>
              <w:t>VPLEX VS2</w:t>
            </w:r>
          </w:p>
        </w:tc>
        <w:tc>
          <w:tcPr>
            <w:tcW w:w="2502" w:type="dxa"/>
            <w:tcBorders>
              <w:top w:val="nil"/>
              <w:left w:val="nil"/>
              <w:bottom w:val="single" w:sz="4" w:space="0" w:color="auto"/>
              <w:right w:val="single" w:sz="4" w:space="0" w:color="auto"/>
            </w:tcBorders>
            <w:shd w:val="clear" w:color="000000" w:fill="FFFFFF"/>
            <w:noWrap/>
            <w:vAlign w:val="center"/>
          </w:tcPr>
          <w:p w:rsidR="004A718F" w:rsidRPr="006D6ED8" w:rsidRDefault="004A718F" w:rsidP="006D6ED8">
            <w:pPr>
              <w:jc w:val="center"/>
              <w:rPr>
                <w:rFonts w:ascii="宋体" w:hAnsi="宋体" w:cs="Arial"/>
                <w:color w:val="000000"/>
                <w:szCs w:val="21"/>
              </w:rPr>
            </w:pPr>
            <w:r w:rsidRPr="006D6ED8">
              <w:rPr>
                <w:rFonts w:ascii="宋体" w:hAnsi="宋体" w:cs="Arial"/>
                <w:color w:val="000000"/>
                <w:szCs w:val="21"/>
              </w:rPr>
              <w:t>CKM00154400218</w:t>
            </w:r>
          </w:p>
        </w:tc>
        <w:tc>
          <w:tcPr>
            <w:tcW w:w="2460" w:type="dxa"/>
            <w:tcBorders>
              <w:top w:val="nil"/>
              <w:left w:val="nil"/>
              <w:bottom w:val="single" w:sz="4" w:space="0" w:color="auto"/>
              <w:right w:val="single" w:sz="4" w:space="0" w:color="auto"/>
            </w:tcBorders>
            <w:shd w:val="clear" w:color="000000" w:fill="FFFFFF"/>
            <w:vAlign w:val="center"/>
          </w:tcPr>
          <w:p w:rsidR="004A718F" w:rsidRPr="006D6ED8" w:rsidRDefault="004A718F" w:rsidP="006D6ED8">
            <w:pPr>
              <w:jc w:val="center"/>
              <w:rPr>
                <w:szCs w:val="21"/>
              </w:rPr>
            </w:pPr>
            <w:r w:rsidRPr="006D6ED8">
              <w:rPr>
                <w:rFonts w:hint="eastAsia"/>
                <w:szCs w:val="21"/>
              </w:rPr>
              <w:t>1</w:t>
            </w:r>
            <w:r w:rsidRPr="006D6ED8">
              <w:rPr>
                <w:rFonts w:hint="eastAsia"/>
                <w:szCs w:val="21"/>
              </w:rPr>
              <w:t>年</w:t>
            </w:r>
          </w:p>
        </w:tc>
      </w:tr>
      <w:tr w:rsidR="004A718F" w:rsidRPr="006D6ED8" w:rsidTr="0088105F">
        <w:trPr>
          <w:trHeight w:val="444"/>
          <w:jc w:val="center"/>
        </w:trPr>
        <w:tc>
          <w:tcPr>
            <w:tcW w:w="2838" w:type="dxa"/>
            <w:tcBorders>
              <w:top w:val="nil"/>
              <w:left w:val="single" w:sz="4" w:space="0" w:color="auto"/>
              <w:bottom w:val="single" w:sz="4" w:space="0" w:color="auto"/>
              <w:right w:val="single" w:sz="4" w:space="0" w:color="auto"/>
            </w:tcBorders>
            <w:shd w:val="clear" w:color="000000" w:fill="FFFFFF"/>
            <w:vAlign w:val="center"/>
          </w:tcPr>
          <w:p w:rsidR="004A718F" w:rsidRPr="006D6ED8" w:rsidRDefault="004A718F" w:rsidP="006D6ED8">
            <w:pPr>
              <w:rPr>
                <w:rFonts w:ascii="宋体" w:hAnsi="宋体" w:cs="Arial"/>
                <w:color w:val="000000"/>
                <w:szCs w:val="21"/>
              </w:rPr>
            </w:pPr>
            <w:r w:rsidRPr="006D6ED8">
              <w:rPr>
                <w:rFonts w:ascii="宋体" w:hAnsi="宋体" w:cs="Arial" w:hint="eastAsia"/>
                <w:color w:val="000000"/>
                <w:szCs w:val="21"/>
              </w:rPr>
              <w:t>存储网关</w:t>
            </w:r>
          </w:p>
        </w:tc>
        <w:tc>
          <w:tcPr>
            <w:tcW w:w="1559" w:type="dxa"/>
            <w:tcBorders>
              <w:top w:val="nil"/>
              <w:left w:val="nil"/>
              <w:bottom w:val="single" w:sz="4" w:space="0" w:color="auto"/>
              <w:right w:val="single" w:sz="4" w:space="0" w:color="auto"/>
            </w:tcBorders>
            <w:shd w:val="clear" w:color="000000" w:fill="FFFFFF"/>
            <w:noWrap/>
            <w:vAlign w:val="center"/>
          </w:tcPr>
          <w:p w:rsidR="004A718F" w:rsidRPr="006D6ED8" w:rsidRDefault="004A718F" w:rsidP="006D6ED8">
            <w:pPr>
              <w:jc w:val="center"/>
              <w:rPr>
                <w:rFonts w:ascii="宋体" w:hAnsi="宋体" w:cs="Arial"/>
                <w:color w:val="000000"/>
                <w:szCs w:val="21"/>
              </w:rPr>
            </w:pPr>
            <w:r w:rsidRPr="006D6ED8">
              <w:rPr>
                <w:rFonts w:ascii="宋体" w:hAnsi="宋体" w:cs="Arial"/>
                <w:color w:val="000000"/>
                <w:szCs w:val="21"/>
              </w:rPr>
              <w:t>VPLEX VS2</w:t>
            </w:r>
          </w:p>
        </w:tc>
        <w:tc>
          <w:tcPr>
            <w:tcW w:w="2502" w:type="dxa"/>
            <w:tcBorders>
              <w:top w:val="nil"/>
              <w:left w:val="nil"/>
              <w:bottom w:val="single" w:sz="4" w:space="0" w:color="auto"/>
              <w:right w:val="single" w:sz="4" w:space="0" w:color="auto"/>
            </w:tcBorders>
            <w:shd w:val="clear" w:color="000000" w:fill="FFFFFF"/>
            <w:noWrap/>
            <w:vAlign w:val="center"/>
          </w:tcPr>
          <w:p w:rsidR="004A718F" w:rsidRPr="006D6ED8" w:rsidRDefault="004A718F" w:rsidP="006D6ED8">
            <w:pPr>
              <w:jc w:val="center"/>
              <w:rPr>
                <w:rFonts w:ascii="宋体" w:hAnsi="宋体" w:cs="Arial"/>
                <w:color w:val="000000"/>
                <w:szCs w:val="21"/>
              </w:rPr>
            </w:pPr>
            <w:r w:rsidRPr="006D6ED8">
              <w:rPr>
                <w:rFonts w:ascii="宋体" w:hAnsi="宋体" w:cs="Arial"/>
                <w:color w:val="000000"/>
                <w:szCs w:val="21"/>
              </w:rPr>
              <w:t>CKM00154400215</w:t>
            </w:r>
          </w:p>
        </w:tc>
        <w:tc>
          <w:tcPr>
            <w:tcW w:w="2460" w:type="dxa"/>
            <w:tcBorders>
              <w:top w:val="nil"/>
              <w:left w:val="nil"/>
              <w:bottom w:val="single" w:sz="4" w:space="0" w:color="auto"/>
              <w:right w:val="single" w:sz="4" w:space="0" w:color="auto"/>
            </w:tcBorders>
            <w:shd w:val="clear" w:color="000000" w:fill="FFFFFF"/>
            <w:vAlign w:val="center"/>
          </w:tcPr>
          <w:p w:rsidR="004A718F" w:rsidRPr="006D6ED8" w:rsidRDefault="004A718F" w:rsidP="006D6ED8">
            <w:pPr>
              <w:jc w:val="center"/>
              <w:rPr>
                <w:szCs w:val="21"/>
              </w:rPr>
            </w:pPr>
            <w:r w:rsidRPr="006D6ED8">
              <w:rPr>
                <w:rFonts w:hint="eastAsia"/>
                <w:szCs w:val="21"/>
              </w:rPr>
              <w:t>1</w:t>
            </w:r>
            <w:r w:rsidRPr="006D6ED8">
              <w:rPr>
                <w:rFonts w:hint="eastAsia"/>
                <w:szCs w:val="21"/>
              </w:rPr>
              <w:t>年</w:t>
            </w:r>
          </w:p>
        </w:tc>
      </w:tr>
      <w:tr w:rsidR="004A718F" w:rsidRPr="006D6ED8" w:rsidTr="0088105F">
        <w:trPr>
          <w:trHeight w:val="444"/>
          <w:jc w:val="center"/>
        </w:trPr>
        <w:tc>
          <w:tcPr>
            <w:tcW w:w="2838" w:type="dxa"/>
            <w:tcBorders>
              <w:top w:val="nil"/>
              <w:left w:val="single" w:sz="4" w:space="0" w:color="auto"/>
              <w:bottom w:val="single" w:sz="4" w:space="0" w:color="auto"/>
              <w:right w:val="single" w:sz="4" w:space="0" w:color="auto"/>
            </w:tcBorders>
            <w:shd w:val="clear" w:color="000000" w:fill="FFFFFF"/>
            <w:vAlign w:val="center"/>
          </w:tcPr>
          <w:p w:rsidR="004A718F" w:rsidRPr="006D6ED8" w:rsidRDefault="004A718F" w:rsidP="006D6ED8">
            <w:pPr>
              <w:rPr>
                <w:rFonts w:ascii="宋体" w:hAnsi="宋体" w:cs="Arial"/>
                <w:color w:val="000000"/>
                <w:szCs w:val="21"/>
              </w:rPr>
            </w:pPr>
            <w:r w:rsidRPr="006D6ED8">
              <w:rPr>
                <w:rFonts w:ascii="宋体" w:hAnsi="宋体" w:cs="Arial" w:hint="eastAsia"/>
                <w:color w:val="000000"/>
                <w:szCs w:val="21"/>
              </w:rPr>
              <w:t>存储</w:t>
            </w:r>
          </w:p>
        </w:tc>
        <w:tc>
          <w:tcPr>
            <w:tcW w:w="1559" w:type="dxa"/>
            <w:tcBorders>
              <w:top w:val="nil"/>
              <w:left w:val="nil"/>
              <w:bottom w:val="single" w:sz="4" w:space="0" w:color="auto"/>
              <w:right w:val="single" w:sz="4" w:space="0" w:color="auto"/>
            </w:tcBorders>
            <w:shd w:val="clear" w:color="000000" w:fill="FFFFFF"/>
            <w:noWrap/>
            <w:vAlign w:val="center"/>
          </w:tcPr>
          <w:p w:rsidR="004A718F" w:rsidRPr="006D6ED8" w:rsidRDefault="004A718F" w:rsidP="006D6ED8">
            <w:pPr>
              <w:jc w:val="center"/>
              <w:rPr>
                <w:rFonts w:ascii="宋体" w:hAnsi="宋体" w:cs="Arial"/>
                <w:color w:val="000000"/>
                <w:szCs w:val="21"/>
              </w:rPr>
            </w:pPr>
            <w:r w:rsidRPr="006D6ED8">
              <w:rPr>
                <w:rFonts w:ascii="宋体" w:hAnsi="宋体" w:cs="Arial"/>
                <w:color w:val="000000"/>
                <w:szCs w:val="21"/>
              </w:rPr>
              <w:t>VNX5400</w:t>
            </w:r>
          </w:p>
        </w:tc>
        <w:tc>
          <w:tcPr>
            <w:tcW w:w="2502" w:type="dxa"/>
            <w:tcBorders>
              <w:top w:val="nil"/>
              <w:left w:val="nil"/>
              <w:bottom w:val="single" w:sz="4" w:space="0" w:color="auto"/>
              <w:right w:val="single" w:sz="4" w:space="0" w:color="auto"/>
            </w:tcBorders>
            <w:shd w:val="clear" w:color="000000" w:fill="FFFFFF"/>
            <w:noWrap/>
            <w:vAlign w:val="center"/>
          </w:tcPr>
          <w:p w:rsidR="004A718F" w:rsidRPr="006D6ED8" w:rsidRDefault="004A718F" w:rsidP="006D6ED8">
            <w:pPr>
              <w:jc w:val="center"/>
              <w:rPr>
                <w:rFonts w:ascii="宋体" w:hAnsi="宋体" w:cs="Arial"/>
                <w:color w:val="000000"/>
                <w:szCs w:val="21"/>
              </w:rPr>
            </w:pPr>
            <w:r w:rsidRPr="006D6ED8">
              <w:rPr>
                <w:rFonts w:ascii="宋体" w:hAnsi="宋体" w:cs="Arial"/>
                <w:color w:val="000000"/>
                <w:szCs w:val="21"/>
              </w:rPr>
              <w:t>CETV2154500212</w:t>
            </w:r>
          </w:p>
        </w:tc>
        <w:tc>
          <w:tcPr>
            <w:tcW w:w="2460" w:type="dxa"/>
            <w:tcBorders>
              <w:top w:val="nil"/>
              <w:left w:val="nil"/>
              <w:bottom w:val="single" w:sz="4" w:space="0" w:color="auto"/>
              <w:right w:val="single" w:sz="4" w:space="0" w:color="auto"/>
            </w:tcBorders>
            <w:shd w:val="clear" w:color="000000" w:fill="FFFFFF"/>
            <w:vAlign w:val="center"/>
          </w:tcPr>
          <w:p w:rsidR="004A718F" w:rsidRPr="006D6ED8" w:rsidRDefault="004A718F" w:rsidP="006D6ED8">
            <w:pPr>
              <w:jc w:val="center"/>
              <w:rPr>
                <w:szCs w:val="21"/>
              </w:rPr>
            </w:pPr>
            <w:r w:rsidRPr="006D6ED8">
              <w:rPr>
                <w:rFonts w:hint="eastAsia"/>
                <w:szCs w:val="21"/>
              </w:rPr>
              <w:t>1</w:t>
            </w:r>
            <w:r w:rsidRPr="006D6ED8">
              <w:rPr>
                <w:rFonts w:hint="eastAsia"/>
                <w:szCs w:val="21"/>
              </w:rPr>
              <w:t>年</w:t>
            </w:r>
          </w:p>
        </w:tc>
      </w:tr>
      <w:tr w:rsidR="004A718F" w:rsidRPr="006D6ED8" w:rsidTr="0088105F">
        <w:trPr>
          <w:trHeight w:val="444"/>
          <w:jc w:val="center"/>
        </w:trPr>
        <w:tc>
          <w:tcPr>
            <w:tcW w:w="2838" w:type="dxa"/>
            <w:tcBorders>
              <w:top w:val="nil"/>
              <w:left w:val="single" w:sz="4" w:space="0" w:color="auto"/>
              <w:bottom w:val="single" w:sz="4" w:space="0" w:color="auto"/>
              <w:right w:val="single" w:sz="4" w:space="0" w:color="auto"/>
            </w:tcBorders>
            <w:shd w:val="clear" w:color="000000" w:fill="FFFFFF"/>
            <w:vAlign w:val="center"/>
          </w:tcPr>
          <w:p w:rsidR="004A718F" w:rsidRPr="006D6ED8" w:rsidRDefault="004A718F" w:rsidP="006D6ED8">
            <w:pPr>
              <w:rPr>
                <w:rFonts w:ascii="宋体" w:hAnsi="宋体" w:cs="Arial"/>
                <w:color w:val="000000"/>
                <w:szCs w:val="21"/>
              </w:rPr>
            </w:pPr>
            <w:r w:rsidRPr="006D6ED8">
              <w:rPr>
                <w:rFonts w:ascii="宋体" w:hAnsi="宋体" w:cs="Arial" w:hint="eastAsia"/>
                <w:color w:val="000000"/>
                <w:szCs w:val="21"/>
              </w:rPr>
              <w:t>存储</w:t>
            </w:r>
          </w:p>
        </w:tc>
        <w:tc>
          <w:tcPr>
            <w:tcW w:w="1559" w:type="dxa"/>
            <w:tcBorders>
              <w:top w:val="nil"/>
              <w:left w:val="nil"/>
              <w:bottom w:val="single" w:sz="4" w:space="0" w:color="auto"/>
              <w:right w:val="single" w:sz="4" w:space="0" w:color="auto"/>
            </w:tcBorders>
            <w:shd w:val="clear" w:color="000000" w:fill="FFFFFF"/>
            <w:noWrap/>
            <w:vAlign w:val="center"/>
          </w:tcPr>
          <w:p w:rsidR="004A718F" w:rsidRPr="006D6ED8" w:rsidRDefault="004A718F" w:rsidP="006D6ED8">
            <w:pPr>
              <w:jc w:val="center"/>
              <w:rPr>
                <w:rFonts w:ascii="宋体" w:hAnsi="宋体" w:cs="Arial"/>
                <w:color w:val="000000"/>
                <w:szCs w:val="21"/>
              </w:rPr>
            </w:pPr>
            <w:r w:rsidRPr="006D6ED8">
              <w:rPr>
                <w:rFonts w:ascii="宋体" w:hAnsi="宋体" w:cs="Arial"/>
                <w:color w:val="000000"/>
                <w:szCs w:val="21"/>
              </w:rPr>
              <w:t>VNX5400</w:t>
            </w:r>
          </w:p>
        </w:tc>
        <w:tc>
          <w:tcPr>
            <w:tcW w:w="2502" w:type="dxa"/>
            <w:tcBorders>
              <w:top w:val="nil"/>
              <w:left w:val="nil"/>
              <w:bottom w:val="single" w:sz="4" w:space="0" w:color="auto"/>
              <w:right w:val="single" w:sz="4" w:space="0" w:color="auto"/>
            </w:tcBorders>
            <w:shd w:val="clear" w:color="000000" w:fill="FFFFFF"/>
            <w:noWrap/>
            <w:vAlign w:val="center"/>
          </w:tcPr>
          <w:p w:rsidR="004A718F" w:rsidRPr="006D6ED8" w:rsidRDefault="004A718F" w:rsidP="006D6ED8">
            <w:pPr>
              <w:jc w:val="center"/>
              <w:rPr>
                <w:rFonts w:ascii="宋体" w:hAnsi="宋体" w:cs="Arial"/>
                <w:color w:val="000000"/>
                <w:szCs w:val="21"/>
              </w:rPr>
            </w:pPr>
            <w:r w:rsidRPr="006D6ED8">
              <w:rPr>
                <w:rFonts w:ascii="宋体" w:hAnsi="宋体" w:cs="Arial"/>
                <w:color w:val="000000"/>
                <w:szCs w:val="21"/>
              </w:rPr>
              <w:t>CETV2151100043</w:t>
            </w:r>
          </w:p>
        </w:tc>
        <w:tc>
          <w:tcPr>
            <w:tcW w:w="2460" w:type="dxa"/>
            <w:tcBorders>
              <w:top w:val="nil"/>
              <w:left w:val="nil"/>
              <w:bottom w:val="single" w:sz="4" w:space="0" w:color="auto"/>
              <w:right w:val="single" w:sz="4" w:space="0" w:color="auto"/>
            </w:tcBorders>
            <w:shd w:val="clear" w:color="000000" w:fill="FFFFFF"/>
            <w:vAlign w:val="center"/>
          </w:tcPr>
          <w:p w:rsidR="004A718F" w:rsidRPr="006D6ED8" w:rsidRDefault="004A718F" w:rsidP="006D6ED8">
            <w:pPr>
              <w:jc w:val="center"/>
              <w:rPr>
                <w:szCs w:val="21"/>
              </w:rPr>
            </w:pPr>
            <w:r w:rsidRPr="006D6ED8">
              <w:rPr>
                <w:rFonts w:hint="eastAsia"/>
                <w:szCs w:val="21"/>
              </w:rPr>
              <w:t>1</w:t>
            </w:r>
            <w:r w:rsidRPr="006D6ED8">
              <w:rPr>
                <w:rFonts w:hint="eastAsia"/>
                <w:szCs w:val="21"/>
              </w:rPr>
              <w:t>年</w:t>
            </w:r>
          </w:p>
        </w:tc>
      </w:tr>
      <w:tr w:rsidR="004A718F" w:rsidRPr="006D6ED8" w:rsidTr="0088105F">
        <w:trPr>
          <w:trHeight w:val="444"/>
          <w:jc w:val="center"/>
        </w:trPr>
        <w:tc>
          <w:tcPr>
            <w:tcW w:w="2838" w:type="dxa"/>
            <w:tcBorders>
              <w:top w:val="nil"/>
              <w:left w:val="single" w:sz="4" w:space="0" w:color="auto"/>
              <w:bottom w:val="single" w:sz="4" w:space="0" w:color="auto"/>
              <w:right w:val="single" w:sz="4" w:space="0" w:color="auto"/>
            </w:tcBorders>
            <w:shd w:val="clear" w:color="000000" w:fill="FFFFFF"/>
            <w:vAlign w:val="center"/>
          </w:tcPr>
          <w:p w:rsidR="004A718F" w:rsidRPr="006D6ED8" w:rsidRDefault="004A718F" w:rsidP="006D6ED8">
            <w:pPr>
              <w:rPr>
                <w:rFonts w:ascii="宋体" w:hAnsi="宋体" w:cs="Arial"/>
                <w:color w:val="000000"/>
                <w:szCs w:val="21"/>
              </w:rPr>
            </w:pPr>
            <w:r w:rsidRPr="006D6ED8">
              <w:rPr>
                <w:rFonts w:ascii="宋体" w:hAnsi="宋体" w:cs="Arial"/>
                <w:color w:val="000000"/>
                <w:szCs w:val="21"/>
              </w:rPr>
              <w:t>容灾</w:t>
            </w:r>
          </w:p>
        </w:tc>
        <w:tc>
          <w:tcPr>
            <w:tcW w:w="1559" w:type="dxa"/>
            <w:tcBorders>
              <w:top w:val="nil"/>
              <w:left w:val="nil"/>
              <w:bottom w:val="single" w:sz="4" w:space="0" w:color="auto"/>
              <w:right w:val="single" w:sz="4" w:space="0" w:color="auto"/>
            </w:tcBorders>
            <w:shd w:val="clear" w:color="000000" w:fill="FFFFFF"/>
            <w:noWrap/>
            <w:vAlign w:val="center"/>
          </w:tcPr>
          <w:p w:rsidR="004A718F" w:rsidRPr="006D6ED8" w:rsidRDefault="004A718F" w:rsidP="006D6ED8">
            <w:pPr>
              <w:jc w:val="center"/>
              <w:rPr>
                <w:rFonts w:ascii="宋体" w:hAnsi="宋体" w:cs="Arial"/>
                <w:color w:val="000000"/>
                <w:szCs w:val="21"/>
              </w:rPr>
            </w:pPr>
            <w:r w:rsidRPr="006D6ED8">
              <w:rPr>
                <w:rFonts w:ascii="宋体" w:hAnsi="宋体" w:cs="Arial"/>
                <w:color w:val="000000"/>
                <w:szCs w:val="21"/>
              </w:rPr>
              <w:t>RPA</w:t>
            </w:r>
          </w:p>
        </w:tc>
        <w:tc>
          <w:tcPr>
            <w:tcW w:w="2502" w:type="dxa"/>
            <w:tcBorders>
              <w:top w:val="nil"/>
              <w:left w:val="nil"/>
              <w:bottom w:val="single" w:sz="4" w:space="0" w:color="auto"/>
              <w:right w:val="single" w:sz="4" w:space="0" w:color="auto"/>
            </w:tcBorders>
            <w:shd w:val="clear" w:color="000000" w:fill="FFFFFF"/>
            <w:noWrap/>
            <w:vAlign w:val="center"/>
          </w:tcPr>
          <w:p w:rsidR="004A718F" w:rsidRPr="006D6ED8" w:rsidRDefault="004A718F" w:rsidP="006D6ED8">
            <w:pPr>
              <w:jc w:val="center"/>
              <w:rPr>
                <w:rFonts w:ascii="宋体" w:hAnsi="宋体" w:cs="Arial"/>
                <w:color w:val="000000"/>
                <w:szCs w:val="21"/>
              </w:rPr>
            </w:pPr>
            <w:r w:rsidRPr="006D6ED8">
              <w:rPr>
                <w:rFonts w:ascii="宋体" w:hAnsi="宋体" w:cs="Arial"/>
                <w:color w:val="000000"/>
                <w:szCs w:val="21"/>
              </w:rPr>
              <w:t>FC6RP155200452</w:t>
            </w:r>
          </w:p>
        </w:tc>
        <w:tc>
          <w:tcPr>
            <w:tcW w:w="2460" w:type="dxa"/>
            <w:tcBorders>
              <w:top w:val="nil"/>
              <w:left w:val="nil"/>
              <w:bottom w:val="single" w:sz="4" w:space="0" w:color="auto"/>
              <w:right w:val="single" w:sz="4" w:space="0" w:color="auto"/>
            </w:tcBorders>
            <w:shd w:val="clear" w:color="000000" w:fill="FFFFFF"/>
            <w:vAlign w:val="center"/>
          </w:tcPr>
          <w:p w:rsidR="004A718F" w:rsidRPr="006D6ED8" w:rsidRDefault="004A718F" w:rsidP="006D6ED8">
            <w:pPr>
              <w:jc w:val="center"/>
              <w:rPr>
                <w:szCs w:val="21"/>
              </w:rPr>
            </w:pPr>
            <w:r w:rsidRPr="006D6ED8">
              <w:rPr>
                <w:rFonts w:hint="eastAsia"/>
                <w:szCs w:val="21"/>
              </w:rPr>
              <w:t>1</w:t>
            </w:r>
            <w:r w:rsidRPr="006D6ED8">
              <w:rPr>
                <w:rFonts w:hint="eastAsia"/>
                <w:szCs w:val="21"/>
              </w:rPr>
              <w:t>年</w:t>
            </w:r>
          </w:p>
        </w:tc>
      </w:tr>
      <w:tr w:rsidR="004A718F" w:rsidRPr="006D6ED8" w:rsidTr="0088105F">
        <w:trPr>
          <w:trHeight w:val="444"/>
          <w:jc w:val="center"/>
        </w:trPr>
        <w:tc>
          <w:tcPr>
            <w:tcW w:w="2838" w:type="dxa"/>
            <w:tcBorders>
              <w:top w:val="nil"/>
              <w:left w:val="single" w:sz="4" w:space="0" w:color="auto"/>
              <w:bottom w:val="single" w:sz="4" w:space="0" w:color="auto"/>
              <w:right w:val="single" w:sz="4" w:space="0" w:color="auto"/>
            </w:tcBorders>
            <w:shd w:val="clear" w:color="000000" w:fill="FFFFFF"/>
            <w:vAlign w:val="center"/>
          </w:tcPr>
          <w:p w:rsidR="004A718F" w:rsidRPr="006D6ED8" w:rsidRDefault="004A718F" w:rsidP="006D6ED8">
            <w:pPr>
              <w:rPr>
                <w:rFonts w:ascii="宋体" w:hAnsi="宋体" w:cs="Arial"/>
                <w:color w:val="000000"/>
                <w:szCs w:val="21"/>
              </w:rPr>
            </w:pPr>
            <w:r w:rsidRPr="006D6ED8">
              <w:rPr>
                <w:rFonts w:ascii="宋体" w:hAnsi="宋体" w:cs="Arial"/>
                <w:color w:val="000000"/>
                <w:szCs w:val="21"/>
              </w:rPr>
              <w:t>容灾</w:t>
            </w:r>
          </w:p>
        </w:tc>
        <w:tc>
          <w:tcPr>
            <w:tcW w:w="1559" w:type="dxa"/>
            <w:tcBorders>
              <w:top w:val="nil"/>
              <w:left w:val="nil"/>
              <w:bottom w:val="single" w:sz="4" w:space="0" w:color="auto"/>
              <w:right w:val="single" w:sz="4" w:space="0" w:color="auto"/>
            </w:tcBorders>
            <w:shd w:val="clear" w:color="000000" w:fill="FFFFFF"/>
            <w:noWrap/>
            <w:vAlign w:val="center"/>
          </w:tcPr>
          <w:p w:rsidR="004A718F" w:rsidRPr="006D6ED8" w:rsidRDefault="004A718F" w:rsidP="006D6ED8">
            <w:pPr>
              <w:jc w:val="center"/>
              <w:rPr>
                <w:rFonts w:ascii="宋体" w:hAnsi="宋体" w:cs="Arial"/>
                <w:color w:val="000000"/>
                <w:szCs w:val="21"/>
              </w:rPr>
            </w:pPr>
            <w:r w:rsidRPr="006D6ED8">
              <w:rPr>
                <w:rFonts w:ascii="宋体" w:hAnsi="宋体" w:cs="Arial"/>
                <w:color w:val="000000"/>
                <w:szCs w:val="21"/>
              </w:rPr>
              <w:t>RPA</w:t>
            </w:r>
          </w:p>
        </w:tc>
        <w:tc>
          <w:tcPr>
            <w:tcW w:w="2502" w:type="dxa"/>
            <w:tcBorders>
              <w:top w:val="nil"/>
              <w:left w:val="nil"/>
              <w:bottom w:val="single" w:sz="4" w:space="0" w:color="auto"/>
              <w:right w:val="single" w:sz="4" w:space="0" w:color="auto"/>
            </w:tcBorders>
            <w:shd w:val="clear" w:color="000000" w:fill="FFFFFF"/>
            <w:noWrap/>
            <w:vAlign w:val="center"/>
          </w:tcPr>
          <w:p w:rsidR="004A718F" w:rsidRPr="006D6ED8" w:rsidRDefault="004A718F" w:rsidP="006D6ED8">
            <w:pPr>
              <w:jc w:val="center"/>
              <w:rPr>
                <w:rFonts w:ascii="宋体" w:hAnsi="宋体" w:cs="Arial"/>
                <w:color w:val="000000"/>
                <w:szCs w:val="21"/>
              </w:rPr>
            </w:pPr>
            <w:r w:rsidRPr="006D6ED8">
              <w:rPr>
                <w:rFonts w:ascii="宋体" w:hAnsi="宋体" w:cs="Arial"/>
                <w:color w:val="000000"/>
                <w:szCs w:val="21"/>
              </w:rPr>
              <w:t>FC6RP151600145</w:t>
            </w:r>
          </w:p>
        </w:tc>
        <w:tc>
          <w:tcPr>
            <w:tcW w:w="2460" w:type="dxa"/>
            <w:tcBorders>
              <w:top w:val="nil"/>
              <w:left w:val="nil"/>
              <w:bottom w:val="single" w:sz="4" w:space="0" w:color="auto"/>
              <w:right w:val="single" w:sz="4" w:space="0" w:color="auto"/>
            </w:tcBorders>
            <w:shd w:val="clear" w:color="000000" w:fill="FFFFFF"/>
            <w:vAlign w:val="center"/>
          </w:tcPr>
          <w:p w:rsidR="004A718F" w:rsidRPr="006D6ED8" w:rsidRDefault="004A718F" w:rsidP="006D6ED8">
            <w:pPr>
              <w:jc w:val="center"/>
              <w:rPr>
                <w:szCs w:val="21"/>
              </w:rPr>
            </w:pPr>
            <w:r w:rsidRPr="006D6ED8">
              <w:rPr>
                <w:rFonts w:hint="eastAsia"/>
                <w:szCs w:val="21"/>
              </w:rPr>
              <w:t>1</w:t>
            </w:r>
            <w:r w:rsidRPr="006D6ED8">
              <w:rPr>
                <w:rFonts w:hint="eastAsia"/>
                <w:szCs w:val="21"/>
              </w:rPr>
              <w:t>年</w:t>
            </w:r>
          </w:p>
        </w:tc>
      </w:tr>
    </w:tbl>
    <w:p w:rsidR="004A718F" w:rsidRPr="006D6ED8" w:rsidRDefault="004A718F" w:rsidP="006D6ED8">
      <w:pPr>
        <w:pStyle w:val="2"/>
        <w:spacing w:line="240" w:lineRule="auto"/>
        <w:rPr>
          <w:sz w:val="21"/>
          <w:szCs w:val="21"/>
        </w:rPr>
      </w:pPr>
      <w:r w:rsidRPr="006D6ED8">
        <w:rPr>
          <w:rFonts w:hint="eastAsia"/>
          <w:sz w:val="21"/>
          <w:szCs w:val="21"/>
        </w:rPr>
        <w:t>二、服务内容</w:t>
      </w:r>
    </w:p>
    <w:tbl>
      <w:tblPr>
        <w:tblW w:w="935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567"/>
        <w:gridCol w:w="1134"/>
        <w:gridCol w:w="7655"/>
      </w:tblGrid>
      <w:tr w:rsidR="004A718F" w:rsidRPr="006D6ED8" w:rsidTr="0088105F">
        <w:tc>
          <w:tcPr>
            <w:tcW w:w="567" w:type="dxa"/>
          </w:tcPr>
          <w:p w:rsidR="004A718F" w:rsidRPr="006D6ED8" w:rsidRDefault="004A718F" w:rsidP="006D6ED8">
            <w:pPr>
              <w:jc w:val="center"/>
              <w:rPr>
                <w:rFonts w:ascii="宋体" w:hAnsi="宋体"/>
                <w:b/>
                <w:szCs w:val="21"/>
                <w:lang w:bidi="en-US"/>
              </w:rPr>
            </w:pPr>
            <w:r w:rsidRPr="006D6ED8">
              <w:rPr>
                <w:rFonts w:ascii="宋体" w:hAnsi="宋体" w:hint="eastAsia"/>
                <w:b/>
                <w:szCs w:val="21"/>
                <w:lang w:bidi="en-US"/>
              </w:rPr>
              <w:t>序号</w:t>
            </w:r>
          </w:p>
        </w:tc>
        <w:tc>
          <w:tcPr>
            <w:tcW w:w="1134" w:type="dxa"/>
          </w:tcPr>
          <w:p w:rsidR="004A718F" w:rsidRPr="006D6ED8" w:rsidRDefault="004A718F" w:rsidP="006D6ED8">
            <w:pPr>
              <w:jc w:val="center"/>
              <w:rPr>
                <w:rFonts w:ascii="宋体" w:hAnsi="宋体"/>
                <w:b/>
                <w:szCs w:val="21"/>
                <w:lang w:bidi="en-US"/>
              </w:rPr>
            </w:pPr>
            <w:r w:rsidRPr="006D6ED8">
              <w:rPr>
                <w:rFonts w:ascii="宋体" w:hAnsi="宋体" w:hint="eastAsia"/>
                <w:b/>
                <w:szCs w:val="21"/>
                <w:lang w:bidi="en-US"/>
              </w:rPr>
              <w:t>内容</w:t>
            </w:r>
          </w:p>
        </w:tc>
        <w:tc>
          <w:tcPr>
            <w:tcW w:w="7655" w:type="dxa"/>
          </w:tcPr>
          <w:p w:rsidR="004A718F" w:rsidRPr="006D6ED8" w:rsidRDefault="004A718F" w:rsidP="006D6ED8">
            <w:pPr>
              <w:jc w:val="center"/>
              <w:rPr>
                <w:rFonts w:ascii="宋体" w:hAnsi="宋体"/>
                <w:b/>
                <w:szCs w:val="21"/>
                <w:lang w:bidi="en-US"/>
              </w:rPr>
            </w:pPr>
            <w:r w:rsidRPr="006D6ED8">
              <w:rPr>
                <w:rFonts w:ascii="宋体" w:hAnsi="宋体" w:hint="eastAsia"/>
                <w:b/>
                <w:szCs w:val="21"/>
                <w:lang w:bidi="en-US"/>
              </w:rPr>
              <w:t>具体描述</w:t>
            </w:r>
          </w:p>
        </w:tc>
      </w:tr>
      <w:tr w:rsidR="004A718F" w:rsidRPr="006D6ED8" w:rsidTr="0088105F">
        <w:tc>
          <w:tcPr>
            <w:tcW w:w="567" w:type="dxa"/>
          </w:tcPr>
          <w:p w:rsidR="004A718F" w:rsidRPr="006D6ED8" w:rsidRDefault="004A718F" w:rsidP="006D6ED8">
            <w:pPr>
              <w:pStyle w:val="a9"/>
              <w:numPr>
                <w:ilvl w:val="0"/>
                <w:numId w:val="22"/>
              </w:numPr>
              <w:ind w:firstLineChars="0"/>
              <w:jc w:val="center"/>
              <w:rPr>
                <w:rFonts w:ascii="宋体" w:hAnsi="宋体"/>
                <w:b/>
                <w:szCs w:val="21"/>
                <w:lang w:bidi="en-US"/>
              </w:rPr>
            </w:pPr>
          </w:p>
        </w:tc>
        <w:tc>
          <w:tcPr>
            <w:tcW w:w="1134" w:type="dxa"/>
          </w:tcPr>
          <w:p w:rsidR="004A718F" w:rsidRPr="006D6ED8" w:rsidRDefault="004A718F" w:rsidP="006D6ED8">
            <w:pPr>
              <w:jc w:val="center"/>
              <w:rPr>
                <w:rFonts w:ascii="宋体" w:hAnsi="宋体"/>
                <w:b/>
                <w:szCs w:val="21"/>
                <w:lang w:bidi="en-US"/>
              </w:rPr>
            </w:pPr>
            <w:r w:rsidRPr="006D6ED8">
              <w:rPr>
                <w:rFonts w:hAnsi="宋体" w:hint="eastAsia"/>
                <w:szCs w:val="21"/>
              </w:rPr>
              <w:t>服务范围</w:t>
            </w:r>
          </w:p>
        </w:tc>
        <w:tc>
          <w:tcPr>
            <w:tcW w:w="7655" w:type="dxa"/>
          </w:tcPr>
          <w:p w:rsidR="004A718F" w:rsidRPr="00002742" w:rsidRDefault="004A718F" w:rsidP="00002742">
            <w:pPr>
              <w:jc w:val="left"/>
              <w:rPr>
                <w:rFonts w:ascii="宋体" w:hAnsi="宋体"/>
                <w:b/>
                <w:color w:val="00B0F0"/>
                <w:szCs w:val="21"/>
                <w:lang w:bidi="en-US"/>
              </w:rPr>
            </w:pPr>
            <w:r w:rsidRPr="00002742">
              <w:rPr>
                <w:rFonts w:hAnsi="宋体" w:hint="eastAsia"/>
                <w:color w:val="00B0F0"/>
                <w:szCs w:val="21"/>
              </w:rPr>
              <w:t>本次维保所有产品均为整机维保，包含设备专业运维服务及设备所有配件出现</w:t>
            </w:r>
            <w:r w:rsidR="00002742" w:rsidRPr="00002742">
              <w:rPr>
                <w:rFonts w:hAnsi="宋体" w:hint="eastAsia"/>
                <w:color w:val="00B0F0"/>
                <w:szCs w:val="21"/>
              </w:rPr>
              <w:t>坏件</w:t>
            </w:r>
            <w:r w:rsidRPr="00002742">
              <w:rPr>
                <w:rFonts w:hAnsi="宋体" w:hint="eastAsia"/>
                <w:color w:val="00B0F0"/>
                <w:szCs w:val="21"/>
              </w:rPr>
              <w:t>后无条件提供，所有服务及</w:t>
            </w:r>
            <w:r w:rsidR="00002742" w:rsidRPr="00002742">
              <w:rPr>
                <w:rFonts w:hAnsi="宋体" w:hint="eastAsia"/>
                <w:color w:val="00B0F0"/>
                <w:szCs w:val="21"/>
              </w:rPr>
              <w:t>配</w:t>
            </w:r>
            <w:r w:rsidRPr="00002742">
              <w:rPr>
                <w:rFonts w:hAnsi="宋体" w:hint="eastAsia"/>
                <w:color w:val="00B0F0"/>
                <w:szCs w:val="21"/>
              </w:rPr>
              <w:t>件均由中标公司免费提供，医院方</w:t>
            </w:r>
            <w:proofErr w:type="gramStart"/>
            <w:r w:rsidRPr="00002742">
              <w:rPr>
                <w:rFonts w:hAnsi="宋体" w:hint="eastAsia"/>
                <w:color w:val="00B0F0"/>
                <w:szCs w:val="21"/>
              </w:rPr>
              <w:t>不</w:t>
            </w:r>
            <w:proofErr w:type="gramEnd"/>
            <w:r w:rsidRPr="00002742">
              <w:rPr>
                <w:rFonts w:hAnsi="宋体" w:hint="eastAsia"/>
                <w:color w:val="00B0F0"/>
                <w:szCs w:val="21"/>
              </w:rPr>
              <w:t>另提供任何费用。</w:t>
            </w:r>
          </w:p>
        </w:tc>
      </w:tr>
      <w:tr w:rsidR="004A718F" w:rsidRPr="006D6ED8" w:rsidTr="0088105F">
        <w:tc>
          <w:tcPr>
            <w:tcW w:w="567" w:type="dxa"/>
            <w:vAlign w:val="center"/>
          </w:tcPr>
          <w:p w:rsidR="004A718F" w:rsidRPr="006D6ED8" w:rsidRDefault="004A718F" w:rsidP="006D6ED8">
            <w:pPr>
              <w:pStyle w:val="a9"/>
              <w:numPr>
                <w:ilvl w:val="0"/>
                <w:numId w:val="22"/>
              </w:numPr>
              <w:ind w:firstLineChars="0"/>
              <w:jc w:val="center"/>
              <w:rPr>
                <w:rFonts w:ascii="宋体" w:hAnsi="宋体"/>
                <w:szCs w:val="21"/>
                <w:lang w:bidi="en-US"/>
              </w:rPr>
            </w:pPr>
          </w:p>
        </w:tc>
        <w:tc>
          <w:tcPr>
            <w:tcW w:w="1134" w:type="dxa"/>
            <w:vAlign w:val="center"/>
          </w:tcPr>
          <w:p w:rsidR="004A718F" w:rsidRPr="006D6ED8" w:rsidRDefault="004A718F" w:rsidP="006D6ED8">
            <w:pPr>
              <w:rPr>
                <w:rFonts w:ascii="宋体" w:hAnsi="宋体"/>
                <w:szCs w:val="21"/>
                <w:lang w:bidi="en-US"/>
              </w:rPr>
            </w:pPr>
            <w:r w:rsidRPr="006D6ED8">
              <w:rPr>
                <w:rFonts w:ascii="宋体" w:hAnsi="宋体" w:hint="eastAsia"/>
                <w:szCs w:val="21"/>
                <w:lang w:bidi="en-US"/>
              </w:rPr>
              <w:t>服务期限</w:t>
            </w:r>
          </w:p>
        </w:tc>
        <w:tc>
          <w:tcPr>
            <w:tcW w:w="7655" w:type="dxa"/>
            <w:vAlign w:val="center"/>
          </w:tcPr>
          <w:p w:rsidR="004A718F" w:rsidRPr="006D6ED8" w:rsidRDefault="004A718F" w:rsidP="006D6ED8">
            <w:pPr>
              <w:rPr>
                <w:rFonts w:ascii="宋体" w:hAnsi="宋体"/>
                <w:szCs w:val="21"/>
                <w:lang w:bidi="en-US"/>
              </w:rPr>
            </w:pPr>
            <w:r w:rsidRPr="006D6ED8">
              <w:rPr>
                <w:rFonts w:ascii="宋体" w:hAnsi="宋体" w:hint="eastAsia"/>
                <w:szCs w:val="21"/>
                <w:lang w:bidi="en-US"/>
              </w:rPr>
              <w:t>自从签订合同后第一次到场维保之日起计算，对提供的软硬件提供1年的保修服务及1年之内软件版本的免费升级</w:t>
            </w:r>
          </w:p>
        </w:tc>
      </w:tr>
      <w:tr w:rsidR="004A718F" w:rsidRPr="006D6ED8" w:rsidTr="0088105F">
        <w:tc>
          <w:tcPr>
            <w:tcW w:w="567" w:type="dxa"/>
            <w:vAlign w:val="center"/>
          </w:tcPr>
          <w:p w:rsidR="004A718F" w:rsidRPr="006D6ED8" w:rsidRDefault="004A718F" w:rsidP="006D6ED8">
            <w:pPr>
              <w:pStyle w:val="a9"/>
              <w:numPr>
                <w:ilvl w:val="0"/>
                <w:numId w:val="22"/>
              </w:numPr>
              <w:ind w:firstLineChars="0"/>
              <w:jc w:val="center"/>
              <w:rPr>
                <w:rFonts w:ascii="宋体" w:hAnsi="宋体"/>
                <w:szCs w:val="21"/>
                <w:lang w:bidi="en-US"/>
              </w:rPr>
            </w:pPr>
          </w:p>
        </w:tc>
        <w:tc>
          <w:tcPr>
            <w:tcW w:w="1134" w:type="dxa"/>
            <w:vAlign w:val="center"/>
          </w:tcPr>
          <w:p w:rsidR="004A718F" w:rsidRPr="006D6ED8" w:rsidRDefault="004A718F" w:rsidP="006D6ED8">
            <w:pPr>
              <w:rPr>
                <w:rFonts w:ascii="宋体" w:hAnsi="宋体"/>
                <w:szCs w:val="21"/>
                <w:lang w:bidi="en-US"/>
              </w:rPr>
            </w:pPr>
            <w:r w:rsidRPr="006D6ED8">
              <w:rPr>
                <w:rFonts w:ascii="宋体" w:hAnsi="宋体" w:hint="eastAsia"/>
                <w:szCs w:val="21"/>
                <w:lang w:bidi="en-US"/>
              </w:rPr>
              <w:t>服务级别</w:t>
            </w:r>
          </w:p>
        </w:tc>
        <w:tc>
          <w:tcPr>
            <w:tcW w:w="7655" w:type="dxa"/>
            <w:vAlign w:val="center"/>
          </w:tcPr>
          <w:p w:rsidR="004A718F" w:rsidRPr="006D6ED8" w:rsidRDefault="004A718F" w:rsidP="006D6ED8">
            <w:pPr>
              <w:rPr>
                <w:rFonts w:ascii="宋体" w:hAnsi="宋体"/>
                <w:szCs w:val="21"/>
                <w:lang w:bidi="en-US"/>
              </w:rPr>
            </w:pPr>
            <w:r w:rsidRPr="006D6ED8">
              <w:rPr>
                <w:rFonts w:ascii="宋体" w:hAnsi="宋体" w:hint="eastAsia"/>
                <w:szCs w:val="21"/>
                <w:lang w:bidi="en-US"/>
              </w:rPr>
              <w:t>提供全年7x24小时软硬件原厂工程师上门技术支持。</w:t>
            </w:r>
          </w:p>
        </w:tc>
      </w:tr>
      <w:tr w:rsidR="004A718F" w:rsidRPr="006D6ED8" w:rsidTr="0088105F">
        <w:tc>
          <w:tcPr>
            <w:tcW w:w="567" w:type="dxa"/>
            <w:vAlign w:val="center"/>
          </w:tcPr>
          <w:p w:rsidR="004A718F" w:rsidRPr="006D6ED8" w:rsidRDefault="004A718F" w:rsidP="006D6ED8">
            <w:pPr>
              <w:pStyle w:val="a9"/>
              <w:numPr>
                <w:ilvl w:val="0"/>
                <w:numId w:val="22"/>
              </w:numPr>
              <w:ind w:firstLineChars="0"/>
              <w:jc w:val="center"/>
              <w:rPr>
                <w:rFonts w:ascii="宋体" w:hAnsi="宋体"/>
                <w:szCs w:val="21"/>
                <w:lang w:bidi="en-US"/>
              </w:rPr>
            </w:pPr>
          </w:p>
        </w:tc>
        <w:tc>
          <w:tcPr>
            <w:tcW w:w="1134" w:type="dxa"/>
            <w:vAlign w:val="center"/>
          </w:tcPr>
          <w:p w:rsidR="004A718F" w:rsidRPr="006D6ED8" w:rsidRDefault="004A718F" w:rsidP="006D6ED8">
            <w:pPr>
              <w:rPr>
                <w:rFonts w:ascii="宋体" w:hAnsi="宋体"/>
                <w:szCs w:val="21"/>
                <w:lang w:bidi="en-US"/>
              </w:rPr>
            </w:pPr>
            <w:r w:rsidRPr="006D6ED8">
              <w:rPr>
                <w:rFonts w:ascii="宋体" w:hAnsi="宋体" w:hint="eastAsia"/>
                <w:szCs w:val="21"/>
                <w:lang w:bidi="en-US"/>
              </w:rPr>
              <w:t>服务质量</w:t>
            </w:r>
          </w:p>
        </w:tc>
        <w:tc>
          <w:tcPr>
            <w:tcW w:w="7655" w:type="dxa"/>
            <w:vAlign w:val="center"/>
          </w:tcPr>
          <w:p w:rsidR="004A718F" w:rsidRPr="006D6ED8" w:rsidRDefault="004A718F" w:rsidP="006D6ED8">
            <w:pPr>
              <w:rPr>
                <w:rFonts w:ascii="宋体" w:hAnsi="宋体"/>
                <w:szCs w:val="21"/>
                <w:lang w:bidi="en-US"/>
              </w:rPr>
            </w:pPr>
            <w:r w:rsidRPr="006D6ED8">
              <w:rPr>
                <w:rFonts w:ascii="宋体" w:hAnsi="宋体" w:hint="eastAsia"/>
                <w:szCs w:val="21"/>
                <w:lang w:bidi="en-US"/>
              </w:rPr>
              <w:t>维保服务期内，投标人及EMC原厂商应在充分了解招标人现有环境基础上，提供规范化、高质量的服务</w:t>
            </w:r>
          </w:p>
        </w:tc>
      </w:tr>
      <w:tr w:rsidR="004A718F" w:rsidRPr="006D6ED8" w:rsidTr="0088105F">
        <w:trPr>
          <w:trHeight w:val="825"/>
        </w:trPr>
        <w:tc>
          <w:tcPr>
            <w:tcW w:w="567" w:type="dxa"/>
            <w:vAlign w:val="center"/>
          </w:tcPr>
          <w:p w:rsidR="004A718F" w:rsidRPr="006D6ED8" w:rsidRDefault="004A718F" w:rsidP="006D6ED8">
            <w:pPr>
              <w:pStyle w:val="a9"/>
              <w:numPr>
                <w:ilvl w:val="0"/>
                <w:numId w:val="22"/>
              </w:numPr>
              <w:ind w:firstLineChars="0"/>
              <w:jc w:val="center"/>
              <w:rPr>
                <w:rFonts w:ascii="宋体" w:hAnsi="宋体"/>
                <w:szCs w:val="21"/>
                <w:lang w:bidi="en-US"/>
              </w:rPr>
            </w:pPr>
          </w:p>
        </w:tc>
        <w:tc>
          <w:tcPr>
            <w:tcW w:w="1134" w:type="dxa"/>
            <w:vAlign w:val="center"/>
          </w:tcPr>
          <w:p w:rsidR="004A718F" w:rsidRPr="006D6ED8" w:rsidRDefault="004A718F" w:rsidP="006D6ED8">
            <w:pPr>
              <w:rPr>
                <w:rFonts w:ascii="宋体" w:hAnsi="宋体"/>
                <w:szCs w:val="21"/>
                <w:lang w:bidi="en-US"/>
              </w:rPr>
            </w:pPr>
            <w:r w:rsidRPr="006D6ED8">
              <w:rPr>
                <w:rFonts w:ascii="宋体" w:hAnsi="宋体" w:hint="eastAsia"/>
                <w:szCs w:val="21"/>
                <w:lang w:bidi="en-US"/>
              </w:rPr>
              <w:t>服务方式</w:t>
            </w:r>
          </w:p>
        </w:tc>
        <w:tc>
          <w:tcPr>
            <w:tcW w:w="7655" w:type="dxa"/>
            <w:vAlign w:val="center"/>
          </w:tcPr>
          <w:p w:rsidR="004A718F" w:rsidRPr="006D6ED8" w:rsidRDefault="004A718F" w:rsidP="006D6ED8">
            <w:pPr>
              <w:pStyle w:val="21"/>
              <w:ind w:firstLineChars="0" w:firstLine="0"/>
              <w:rPr>
                <w:rFonts w:hAnsi="宋体"/>
                <w:sz w:val="21"/>
                <w:szCs w:val="21"/>
              </w:rPr>
            </w:pPr>
            <w:r w:rsidRPr="006D6ED8">
              <w:rPr>
                <w:rFonts w:hAnsi="宋体" w:hint="eastAsia"/>
                <w:color w:val="00B0F0"/>
                <w:sz w:val="21"/>
                <w:szCs w:val="21"/>
              </w:rPr>
              <w:t>供应商合同期内应对在</w:t>
            </w:r>
            <w:proofErr w:type="gramStart"/>
            <w:r w:rsidRPr="006D6ED8">
              <w:rPr>
                <w:rFonts w:hAnsi="宋体" w:hint="eastAsia"/>
                <w:color w:val="00B0F0"/>
                <w:sz w:val="21"/>
                <w:szCs w:val="21"/>
              </w:rPr>
              <w:t>保范围</w:t>
            </w:r>
            <w:proofErr w:type="gramEnd"/>
            <w:r w:rsidRPr="006D6ED8">
              <w:rPr>
                <w:rFonts w:hAnsi="宋体" w:hint="eastAsia"/>
                <w:color w:val="00B0F0"/>
                <w:sz w:val="21"/>
                <w:szCs w:val="21"/>
              </w:rPr>
              <w:t>内的设备进行至少每年12次现场巡检及各类重要活动前的临时性深度巡检；</w:t>
            </w:r>
            <w:r w:rsidRPr="006D6ED8">
              <w:rPr>
                <w:rFonts w:hAnsi="宋体" w:hint="eastAsia"/>
                <w:sz w:val="21"/>
                <w:szCs w:val="21"/>
              </w:rPr>
              <w:t>巡检</w:t>
            </w:r>
            <w:proofErr w:type="gramStart"/>
            <w:r w:rsidRPr="006D6ED8">
              <w:rPr>
                <w:rFonts w:hAnsi="宋体" w:hint="eastAsia"/>
                <w:sz w:val="21"/>
                <w:szCs w:val="21"/>
              </w:rPr>
              <w:t>前供应</w:t>
            </w:r>
            <w:proofErr w:type="gramEnd"/>
            <w:r w:rsidRPr="006D6ED8">
              <w:rPr>
                <w:rFonts w:hAnsi="宋体" w:hint="eastAsia"/>
                <w:sz w:val="21"/>
                <w:szCs w:val="21"/>
              </w:rPr>
              <w:t>商要拟订巡检计划、巡检后供应商要提交巡检总结报告。</w:t>
            </w:r>
          </w:p>
          <w:p w:rsidR="004A718F" w:rsidRPr="006D6ED8" w:rsidRDefault="004A718F" w:rsidP="006D6ED8">
            <w:pPr>
              <w:pStyle w:val="21"/>
              <w:ind w:firstLineChars="0" w:firstLine="0"/>
              <w:rPr>
                <w:rFonts w:hAnsi="宋体"/>
                <w:sz w:val="21"/>
                <w:szCs w:val="21"/>
              </w:rPr>
            </w:pPr>
            <w:r w:rsidRPr="006D6ED8">
              <w:rPr>
                <w:rFonts w:hAnsi="宋体" w:hint="eastAsia"/>
                <w:sz w:val="21"/>
                <w:szCs w:val="21"/>
              </w:rPr>
              <w:t>巡检中供应商若要对当地维护人员进行现场培训须让院方认可后方可实施。</w:t>
            </w:r>
          </w:p>
          <w:p w:rsidR="004A718F" w:rsidRPr="006D6ED8" w:rsidRDefault="004A718F" w:rsidP="006D6ED8">
            <w:pPr>
              <w:pStyle w:val="a9"/>
              <w:ind w:firstLineChars="0" w:firstLine="0"/>
              <w:rPr>
                <w:rFonts w:ascii="宋体" w:hAnsi="宋体"/>
                <w:szCs w:val="21"/>
                <w:lang w:bidi="en-US"/>
              </w:rPr>
            </w:pPr>
            <w:r w:rsidRPr="006D6ED8">
              <w:rPr>
                <w:rFonts w:ascii="宋体" w:hAnsi="宋体" w:hint="eastAsia"/>
                <w:color w:val="00B0F0"/>
                <w:szCs w:val="21"/>
                <w:lang w:bidi="en-US"/>
              </w:rPr>
              <w:t>投标人及EMC原厂商将在招标人指定的地点或在EMC原厂商的维修中心为招标人提供修理或更换服务，并根据具体情况来决定需要修理还是更换</w:t>
            </w:r>
          </w:p>
        </w:tc>
      </w:tr>
      <w:tr w:rsidR="004A718F" w:rsidRPr="006D6ED8" w:rsidTr="0088105F">
        <w:trPr>
          <w:trHeight w:val="274"/>
        </w:trPr>
        <w:tc>
          <w:tcPr>
            <w:tcW w:w="567" w:type="dxa"/>
            <w:vAlign w:val="center"/>
          </w:tcPr>
          <w:p w:rsidR="004A718F" w:rsidRPr="006D6ED8" w:rsidRDefault="004A718F" w:rsidP="006D6ED8">
            <w:pPr>
              <w:pStyle w:val="a9"/>
              <w:numPr>
                <w:ilvl w:val="0"/>
                <w:numId w:val="22"/>
              </w:numPr>
              <w:ind w:firstLineChars="0"/>
              <w:jc w:val="center"/>
              <w:rPr>
                <w:rFonts w:ascii="宋体" w:hAnsi="宋体"/>
                <w:szCs w:val="21"/>
                <w:lang w:bidi="en-US"/>
              </w:rPr>
            </w:pPr>
          </w:p>
        </w:tc>
        <w:tc>
          <w:tcPr>
            <w:tcW w:w="1134" w:type="dxa"/>
            <w:vAlign w:val="center"/>
          </w:tcPr>
          <w:p w:rsidR="004A718F" w:rsidRPr="006D6ED8" w:rsidRDefault="004A718F" w:rsidP="006D6ED8">
            <w:pPr>
              <w:rPr>
                <w:rFonts w:ascii="宋体" w:hAnsi="宋体"/>
                <w:szCs w:val="21"/>
                <w:lang w:bidi="en-US"/>
              </w:rPr>
            </w:pPr>
            <w:r w:rsidRPr="006D6ED8">
              <w:rPr>
                <w:rFonts w:ascii="宋体" w:hAnsi="宋体" w:hint="eastAsia"/>
                <w:szCs w:val="21"/>
                <w:lang w:bidi="en-US"/>
              </w:rPr>
              <w:t>零部件更换</w:t>
            </w:r>
          </w:p>
        </w:tc>
        <w:tc>
          <w:tcPr>
            <w:tcW w:w="7655" w:type="dxa"/>
            <w:vAlign w:val="center"/>
          </w:tcPr>
          <w:p w:rsidR="004A718F" w:rsidRPr="006D6ED8" w:rsidRDefault="004A718F" w:rsidP="006D6ED8">
            <w:pPr>
              <w:pStyle w:val="a9"/>
              <w:ind w:firstLineChars="0" w:firstLine="0"/>
              <w:rPr>
                <w:rFonts w:ascii="宋体" w:hAnsi="宋体"/>
                <w:szCs w:val="21"/>
                <w:lang w:bidi="en-US"/>
              </w:rPr>
            </w:pPr>
            <w:r w:rsidRPr="006D6ED8">
              <w:rPr>
                <w:rFonts w:ascii="宋体" w:hAnsi="宋体" w:hint="eastAsia"/>
                <w:szCs w:val="21"/>
                <w:lang w:bidi="en-US"/>
              </w:rPr>
              <w:t>★需要将有故障的设备或零部件运至EMC原厂商指定的维修中心时，EMC原厂商负责将设备运至EMC原厂商指定的维修中心及运回招标人指定的地点，由此发生的费用和风险由投标人及EMC原厂商承担。硬盘部件故障原件由院方自行管理。</w:t>
            </w:r>
          </w:p>
        </w:tc>
      </w:tr>
      <w:tr w:rsidR="004A718F" w:rsidRPr="006D6ED8" w:rsidTr="0088105F">
        <w:trPr>
          <w:trHeight w:val="825"/>
        </w:trPr>
        <w:tc>
          <w:tcPr>
            <w:tcW w:w="567" w:type="dxa"/>
            <w:vAlign w:val="center"/>
          </w:tcPr>
          <w:p w:rsidR="004A718F" w:rsidRPr="006D6ED8" w:rsidRDefault="004A718F" w:rsidP="006D6ED8">
            <w:pPr>
              <w:pStyle w:val="a9"/>
              <w:numPr>
                <w:ilvl w:val="0"/>
                <w:numId w:val="22"/>
              </w:numPr>
              <w:ind w:firstLineChars="0"/>
              <w:jc w:val="center"/>
              <w:rPr>
                <w:rFonts w:ascii="宋体" w:hAnsi="宋体"/>
                <w:szCs w:val="21"/>
                <w:lang w:bidi="en-US"/>
              </w:rPr>
            </w:pPr>
          </w:p>
        </w:tc>
        <w:tc>
          <w:tcPr>
            <w:tcW w:w="1134" w:type="dxa"/>
            <w:vAlign w:val="center"/>
          </w:tcPr>
          <w:p w:rsidR="004A718F" w:rsidRPr="006D6ED8" w:rsidRDefault="004A718F" w:rsidP="006D6ED8">
            <w:pPr>
              <w:rPr>
                <w:rFonts w:ascii="宋体" w:hAnsi="宋体"/>
                <w:szCs w:val="21"/>
                <w:lang w:bidi="en-US"/>
              </w:rPr>
            </w:pPr>
            <w:r w:rsidRPr="006D6ED8">
              <w:rPr>
                <w:rFonts w:ascii="宋体" w:hAnsi="宋体" w:hint="eastAsia"/>
                <w:szCs w:val="21"/>
                <w:lang w:bidi="en-US"/>
              </w:rPr>
              <w:t>备品备件</w:t>
            </w:r>
          </w:p>
        </w:tc>
        <w:tc>
          <w:tcPr>
            <w:tcW w:w="7655" w:type="dxa"/>
            <w:vAlign w:val="center"/>
          </w:tcPr>
          <w:p w:rsidR="004A718F" w:rsidRPr="006D6ED8" w:rsidRDefault="004A718F" w:rsidP="006D6ED8">
            <w:pPr>
              <w:pStyle w:val="a9"/>
              <w:ind w:firstLineChars="0" w:firstLine="0"/>
              <w:rPr>
                <w:rFonts w:ascii="宋体" w:hAnsi="宋体"/>
                <w:szCs w:val="21"/>
                <w:lang w:bidi="en-US"/>
              </w:rPr>
            </w:pPr>
            <w:r w:rsidRPr="006D6ED8">
              <w:rPr>
                <w:rFonts w:ascii="宋体" w:hAnsi="宋体" w:hint="eastAsia"/>
                <w:szCs w:val="21"/>
                <w:lang w:bidi="en-US"/>
              </w:rPr>
              <w:t>中标方承诺常规备件提前放置于成都备件库，并承诺备件可查；成都本地备件2小时到达现场。</w:t>
            </w:r>
          </w:p>
        </w:tc>
      </w:tr>
      <w:tr w:rsidR="004A718F" w:rsidRPr="006D6ED8" w:rsidTr="0088105F">
        <w:trPr>
          <w:trHeight w:val="825"/>
        </w:trPr>
        <w:tc>
          <w:tcPr>
            <w:tcW w:w="567" w:type="dxa"/>
            <w:vAlign w:val="center"/>
          </w:tcPr>
          <w:p w:rsidR="004A718F" w:rsidRPr="006D6ED8" w:rsidRDefault="004A718F" w:rsidP="006D6ED8">
            <w:pPr>
              <w:pStyle w:val="a9"/>
              <w:numPr>
                <w:ilvl w:val="0"/>
                <w:numId w:val="22"/>
              </w:numPr>
              <w:ind w:firstLineChars="0"/>
              <w:jc w:val="center"/>
              <w:rPr>
                <w:rFonts w:ascii="宋体" w:hAnsi="宋体"/>
                <w:szCs w:val="21"/>
                <w:lang w:bidi="en-US"/>
              </w:rPr>
            </w:pPr>
          </w:p>
        </w:tc>
        <w:tc>
          <w:tcPr>
            <w:tcW w:w="1134" w:type="dxa"/>
            <w:vAlign w:val="center"/>
          </w:tcPr>
          <w:p w:rsidR="004A718F" w:rsidRPr="006D6ED8" w:rsidRDefault="004A718F" w:rsidP="006D6ED8">
            <w:pPr>
              <w:rPr>
                <w:rFonts w:ascii="宋体" w:hAnsi="宋体"/>
                <w:szCs w:val="21"/>
                <w:lang w:bidi="en-US"/>
              </w:rPr>
            </w:pPr>
            <w:r w:rsidRPr="006D6ED8">
              <w:rPr>
                <w:rFonts w:ascii="宋体" w:hAnsi="宋体" w:hint="eastAsia"/>
                <w:szCs w:val="21"/>
                <w:lang w:bidi="en-US"/>
              </w:rPr>
              <w:t>工作报告</w:t>
            </w:r>
          </w:p>
        </w:tc>
        <w:tc>
          <w:tcPr>
            <w:tcW w:w="7655" w:type="dxa"/>
            <w:vAlign w:val="center"/>
          </w:tcPr>
          <w:p w:rsidR="004A718F" w:rsidRPr="006D6ED8" w:rsidRDefault="004A718F" w:rsidP="006D6ED8">
            <w:pPr>
              <w:pStyle w:val="a9"/>
              <w:ind w:firstLineChars="0" w:firstLine="0"/>
              <w:rPr>
                <w:rFonts w:ascii="宋体" w:hAnsi="宋体"/>
                <w:szCs w:val="21"/>
                <w:lang w:bidi="en-US"/>
              </w:rPr>
            </w:pPr>
            <w:r w:rsidRPr="006D6ED8">
              <w:rPr>
                <w:rFonts w:ascii="宋体" w:hAnsi="宋体" w:hint="eastAsia"/>
                <w:szCs w:val="21"/>
                <w:lang w:bidi="en-US"/>
              </w:rPr>
              <w:t>投标方及EMC原厂商按月提供巡检报告。</w:t>
            </w:r>
          </w:p>
        </w:tc>
      </w:tr>
      <w:tr w:rsidR="004A718F" w:rsidRPr="006D6ED8" w:rsidTr="0088105F">
        <w:trPr>
          <w:trHeight w:val="825"/>
        </w:trPr>
        <w:tc>
          <w:tcPr>
            <w:tcW w:w="567" w:type="dxa"/>
            <w:vAlign w:val="center"/>
          </w:tcPr>
          <w:p w:rsidR="004A718F" w:rsidRPr="006D6ED8" w:rsidRDefault="004A718F" w:rsidP="006D6ED8">
            <w:pPr>
              <w:pStyle w:val="a9"/>
              <w:numPr>
                <w:ilvl w:val="0"/>
                <w:numId w:val="22"/>
              </w:numPr>
              <w:ind w:firstLineChars="0"/>
              <w:jc w:val="center"/>
              <w:rPr>
                <w:rFonts w:ascii="宋体" w:hAnsi="宋体"/>
                <w:szCs w:val="21"/>
                <w:lang w:bidi="en-US"/>
              </w:rPr>
            </w:pPr>
          </w:p>
        </w:tc>
        <w:tc>
          <w:tcPr>
            <w:tcW w:w="1134" w:type="dxa"/>
            <w:vAlign w:val="center"/>
          </w:tcPr>
          <w:p w:rsidR="004A718F" w:rsidRPr="006D6ED8" w:rsidRDefault="004A718F" w:rsidP="006D6ED8">
            <w:pPr>
              <w:rPr>
                <w:rFonts w:ascii="宋体" w:hAnsi="宋体"/>
                <w:szCs w:val="21"/>
                <w:lang w:bidi="en-US"/>
              </w:rPr>
            </w:pPr>
            <w:r w:rsidRPr="006D6ED8">
              <w:rPr>
                <w:rFonts w:ascii="宋体" w:hAnsi="宋体" w:hint="eastAsia"/>
                <w:szCs w:val="21"/>
                <w:lang w:bidi="en-US"/>
              </w:rPr>
              <w:t>故障报告</w:t>
            </w:r>
          </w:p>
        </w:tc>
        <w:tc>
          <w:tcPr>
            <w:tcW w:w="7655" w:type="dxa"/>
            <w:vAlign w:val="center"/>
          </w:tcPr>
          <w:p w:rsidR="004A718F" w:rsidRPr="006D6ED8" w:rsidRDefault="004A718F" w:rsidP="006D6ED8">
            <w:pPr>
              <w:pStyle w:val="a9"/>
              <w:ind w:firstLineChars="0" w:firstLine="0"/>
              <w:rPr>
                <w:rFonts w:ascii="宋体" w:hAnsi="宋体"/>
                <w:szCs w:val="21"/>
                <w:lang w:bidi="en-US"/>
              </w:rPr>
            </w:pPr>
            <w:r w:rsidRPr="006D6ED8">
              <w:rPr>
                <w:rFonts w:ascii="宋体" w:hAnsi="宋体" w:hint="eastAsia"/>
                <w:szCs w:val="21"/>
                <w:lang w:bidi="en-US"/>
              </w:rPr>
              <w:t>当发生故障后，应在故障修复后5个工作日内提交详细分析报告。</w:t>
            </w:r>
          </w:p>
        </w:tc>
      </w:tr>
      <w:tr w:rsidR="004A718F" w:rsidRPr="006D6ED8" w:rsidTr="0088105F">
        <w:trPr>
          <w:trHeight w:val="825"/>
        </w:trPr>
        <w:tc>
          <w:tcPr>
            <w:tcW w:w="567" w:type="dxa"/>
            <w:vAlign w:val="center"/>
          </w:tcPr>
          <w:p w:rsidR="004A718F" w:rsidRPr="006D6ED8" w:rsidRDefault="004A718F" w:rsidP="006D6ED8">
            <w:pPr>
              <w:pStyle w:val="a9"/>
              <w:numPr>
                <w:ilvl w:val="0"/>
                <w:numId w:val="22"/>
              </w:numPr>
              <w:ind w:firstLineChars="0"/>
              <w:jc w:val="center"/>
              <w:rPr>
                <w:rFonts w:ascii="宋体" w:hAnsi="宋体"/>
                <w:szCs w:val="21"/>
                <w:lang w:bidi="en-US"/>
              </w:rPr>
            </w:pPr>
          </w:p>
        </w:tc>
        <w:tc>
          <w:tcPr>
            <w:tcW w:w="1134" w:type="dxa"/>
            <w:vAlign w:val="center"/>
          </w:tcPr>
          <w:p w:rsidR="004A718F" w:rsidRPr="006D6ED8" w:rsidRDefault="004A718F" w:rsidP="006D6ED8">
            <w:pPr>
              <w:rPr>
                <w:rFonts w:ascii="宋体" w:hAnsi="宋体"/>
                <w:szCs w:val="21"/>
                <w:lang w:bidi="en-US"/>
              </w:rPr>
            </w:pPr>
            <w:r w:rsidRPr="006D6ED8">
              <w:rPr>
                <w:rFonts w:ascii="宋体" w:hAnsi="宋体" w:hint="eastAsia"/>
                <w:szCs w:val="21"/>
                <w:lang w:bidi="en-US"/>
              </w:rPr>
              <w:t>技术支持人员</w:t>
            </w:r>
          </w:p>
        </w:tc>
        <w:tc>
          <w:tcPr>
            <w:tcW w:w="7655" w:type="dxa"/>
            <w:vAlign w:val="center"/>
          </w:tcPr>
          <w:p w:rsidR="004A718F" w:rsidRPr="006D6ED8" w:rsidRDefault="004A718F" w:rsidP="006D6ED8">
            <w:pPr>
              <w:pStyle w:val="a9"/>
              <w:ind w:firstLineChars="0" w:firstLine="0"/>
              <w:rPr>
                <w:rFonts w:ascii="宋体" w:hAnsi="宋体"/>
                <w:szCs w:val="21"/>
                <w:lang w:bidi="en-US"/>
              </w:rPr>
            </w:pPr>
            <w:r w:rsidRPr="006D6ED8">
              <w:rPr>
                <w:rFonts w:ascii="宋体" w:hAnsi="宋体" w:hint="eastAsia"/>
                <w:szCs w:val="21"/>
                <w:lang w:bidi="en-US"/>
              </w:rPr>
              <w:t>★所有服务必须由EMC原厂商成都本地服务团队提供服务，并指定1-2名从事EMC设备维护工作3年以上的成都本地服务团队技术人员固定提供服务</w:t>
            </w:r>
          </w:p>
        </w:tc>
      </w:tr>
      <w:tr w:rsidR="004A718F" w:rsidRPr="006D6ED8" w:rsidTr="0088105F">
        <w:trPr>
          <w:trHeight w:val="825"/>
        </w:trPr>
        <w:tc>
          <w:tcPr>
            <w:tcW w:w="567" w:type="dxa"/>
            <w:vAlign w:val="center"/>
          </w:tcPr>
          <w:p w:rsidR="004A718F" w:rsidRPr="006D6ED8" w:rsidRDefault="004A718F" w:rsidP="006D6ED8">
            <w:pPr>
              <w:pStyle w:val="a9"/>
              <w:numPr>
                <w:ilvl w:val="0"/>
                <w:numId w:val="22"/>
              </w:numPr>
              <w:ind w:firstLineChars="0"/>
              <w:jc w:val="center"/>
              <w:rPr>
                <w:rFonts w:ascii="宋体" w:hAnsi="宋体"/>
                <w:szCs w:val="21"/>
                <w:lang w:bidi="en-US"/>
              </w:rPr>
            </w:pPr>
          </w:p>
        </w:tc>
        <w:tc>
          <w:tcPr>
            <w:tcW w:w="1134" w:type="dxa"/>
            <w:vAlign w:val="center"/>
          </w:tcPr>
          <w:p w:rsidR="004A718F" w:rsidRPr="006D6ED8" w:rsidRDefault="004A718F" w:rsidP="006D6ED8">
            <w:pPr>
              <w:rPr>
                <w:rFonts w:ascii="宋体" w:hAnsi="宋体"/>
                <w:szCs w:val="21"/>
                <w:lang w:bidi="en-US"/>
              </w:rPr>
            </w:pPr>
            <w:r w:rsidRPr="006D6ED8">
              <w:rPr>
                <w:rFonts w:ascii="宋体" w:hAnsi="宋体" w:hint="eastAsia"/>
                <w:szCs w:val="21"/>
                <w:lang w:bidi="en-US"/>
              </w:rPr>
              <w:t>热线支持</w:t>
            </w:r>
          </w:p>
        </w:tc>
        <w:tc>
          <w:tcPr>
            <w:tcW w:w="7655" w:type="dxa"/>
            <w:vAlign w:val="center"/>
          </w:tcPr>
          <w:p w:rsidR="004A718F" w:rsidRPr="006D6ED8" w:rsidRDefault="004A718F" w:rsidP="006D6ED8">
            <w:pPr>
              <w:pStyle w:val="a9"/>
              <w:ind w:firstLineChars="0" w:firstLine="0"/>
              <w:rPr>
                <w:rFonts w:ascii="宋体" w:hAnsi="宋体"/>
                <w:szCs w:val="21"/>
                <w:lang w:bidi="en-US"/>
              </w:rPr>
            </w:pPr>
            <w:r w:rsidRPr="006D6ED8">
              <w:rPr>
                <w:rFonts w:ascii="宋体" w:hAnsi="宋体" w:hint="eastAsia"/>
                <w:szCs w:val="21"/>
                <w:lang w:bidi="en-US"/>
              </w:rPr>
              <w:t>提供7x24小时的400或800热线服务电话和邮件作为服务接口，委派专人集中受理服务请求，并保证通讯线路畅通。维保服务供应商保证技术支持热线电话95%以上的呼叫接通时间小于30秒；具备提供2线及3线技术支持服务，当需要查阅相关资料再对用户的问题进行回复时，应确保在30分钟内回复</w:t>
            </w:r>
          </w:p>
        </w:tc>
      </w:tr>
      <w:tr w:rsidR="004A718F" w:rsidRPr="006D6ED8" w:rsidTr="0088105F">
        <w:trPr>
          <w:trHeight w:val="825"/>
        </w:trPr>
        <w:tc>
          <w:tcPr>
            <w:tcW w:w="567" w:type="dxa"/>
            <w:vAlign w:val="center"/>
          </w:tcPr>
          <w:p w:rsidR="004A718F" w:rsidRPr="006D6ED8" w:rsidRDefault="004A718F" w:rsidP="006D6ED8">
            <w:pPr>
              <w:pStyle w:val="a9"/>
              <w:numPr>
                <w:ilvl w:val="0"/>
                <w:numId w:val="22"/>
              </w:numPr>
              <w:ind w:firstLineChars="0"/>
              <w:jc w:val="center"/>
              <w:rPr>
                <w:rFonts w:ascii="宋体" w:hAnsi="宋体"/>
                <w:szCs w:val="21"/>
                <w:lang w:bidi="en-US"/>
              </w:rPr>
            </w:pPr>
          </w:p>
        </w:tc>
        <w:tc>
          <w:tcPr>
            <w:tcW w:w="1134" w:type="dxa"/>
            <w:vAlign w:val="center"/>
          </w:tcPr>
          <w:p w:rsidR="004A718F" w:rsidRPr="006D6ED8" w:rsidRDefault="004A718F" w:rsidP="006D6ED8">
            <w:pPr>
              <w:rPr>
                <w:rFonts w:ascii="宋体" w:hAnsi="宋体"/>
                <w:szCs w:val="21"/>
                <w:lang w:bidi="en-US"/>
              </w:rPr>
            </w:pPr>
            <w:r w:rsidRPr="006D6ED8">
              <w:rPr>
                <w:rFonts w:ascii="宋体" w:hAnsi="宋体" w:hint="eastAsia"/>
                <w:szCs w:val="21"/>
                <w:lang w:bidi="en-US"/>
              </w:rPr>
              <w:t>自动监控</w:t>
            </w:r>
          </w:p>
        </w:tc>
        <w:tc>
          <w:tcPr>
            <w:tcW w:w="7655" w:type="dxa"/>
            <w:vAlign w:val="center"/>
          </w:tcPr>
          <w:p w:rsidR="004A718F" w:rsidRPr="006D6ED8" w:rsidRDefault="004A718F" w:rsidP="006D6ED8">
            <w:pPr>
              <w:pStyle w:val="a9"/>
              <w:ind w:firstLineChars="0" w:firstLine="0"/>
              <w:rPr>
                <w:rFonts w:ascii="宋体" w:hAnsi="宋体"/>
                <w:szCs w:val="21"/>
                <w:lang w:bidi="en-US"/>
              </w:rPr>
            </w:pPr>
            <w:r w:rsidRPr="006D6ED8">
              <w:rPr>
                <w:rFonts w:ascii="宋体" w:hAnsi="宋体" w:hint="eastAsia"/>
                <w:szCs w:val="21"/>
                <w:lang w:bidi="en-US"/>
              </w:rPr>
              <w:t>可提供远程故障自动监控服务(按需)</w:t>
            </w:r>
          </w:p>
        </w:tc>
      </w:tr>
      <w:tr w:rsidR="004A718F" w:rsidRPr="006D6ED8" w:rsidTr="0088105F">
        <w:trPr>
          <w:trHeight w:val="825"/>
        </w:trPr>
        <w:tc>
          <w:tcPr>
            <w:tcW w:w="567" w:type="dxa"/>
            <w:vAlign w:val="center"/>
          </w:tcPr>
          <w:p w:rsidR="004A718F" w:rsidRPr="006D6ED8" w:rsidRDefault="004A718F" w:rsidP="006D6ED8">
            <w:pPr>
              <w:pStyle w:val="a9"/>
              <w:numPr>
                <w:ilvl w:val="0"/>
                <w:numId w:val="22"/>
              </w:numPr>
              <w:ind w:firstLineChars="0"/>
              <w:jc w:val="center"/>
              <w:rPr>
                <w:rFonts w:ascii="宋体" w:hAnsi="宋体"/>
                <w:szCs w:val="21"/>
                <w:lang w:bidi="en-US"/>
              </w:rPr>
            </w:pPr>
          </w:p>
        </w:tc>
        <w:tc>
          <w:tcPr>
            <w:tcW w:w="1134" w:type="dxa"/>
            <w:vAlign w:val="center"/>
          </w:tcPr>
          <w:p w:rsidR="004A718F" w:rsidRPr="006D6ED8" w:rsidRDefault="004A718F" w:rsidP="006D6ED8">
            <w:pPr>
              <w:rPr>
                <w:rFonts w:ascii="宋体" w:hAnsi="宋体"/>
                <w:szCs w:val="21"/>
                <w:lang w:bidi="en-US"/>
              </w:rPr>
            </w:pPr>
            <w:r w:rsidRPr="006D6ED8">
              <w:rPr>
                <w:rFonts w:ascii="宋体" w:hAnsi="宋体" w:hint="eastAsia"/>
                <w:szCs w:val="21"/>
                <w:lang w:bidi="en-US"/>
              </w:rPr>
              <w:t>支持方式</w:t>
            </w:r>
          </w:p>
        </w:tc>
        <w:tc>
          <w:tcPr>
            <w:tcW w:w="7655" w:type="dxa"/>
            <w:vAlign w:val="center"/>
          </w:tcPr>
          <w:p w:rsidR="004A718F" w:rsidRPr="006D6ED8" w:rsidRDefault="004A718F" w:rsidP="006D6ED8">
            <w:pPr>
              <w:pStyle w:val="a9"/>
              <w:ind w:firstLineChars="0" w:firstLine="0"/>
              <w:rPr>
                <w:rFonts w:ascii="宋体" w:hAnsi="宋体"/>
                <w:szCs w:val="21"/>
                <w:lang w:bidi="en-US"/>
              </w:rPr>
            </w:pPr>
            <w:r w:rsidRPr="006D6ED8">
              <w:rPr>
                <w:rFonts w:ascii="宋体" w:hAnsi="宋体" w:hint="eastAsia"/>
                <w:szCs w:val="21"/>
                <w:lang w:bidi="en-US"/>
              </w:rPr>
              <w:t>提供不限于电话、邮件、Web等多种支持方式</w:t>
            </w:r>
          </w:p>
        </w:tc>
      </w:tr>
      <w:tr w:rsidR="004A718F" w:rsidRPr="006D6ED8" w:rsidTr="0088105F">
        <w:trPr>
          <w:trHeight w:val="825"/>
        </w:trPr>
        <w:tc>
          <w:tcPr>
            <w:tcW w:w="567" w:type="dxa"/>
            <w:vAlign w:val="center"/>
          </w:tcPr>
          <w:p w:rsidR="004A718F" w:rsidRPr="006D6ED8" w:rsidRDefault="004A718F" w:rsidP="006D6ED8">
            <w:pPr>
              <w:pStyle w:val="a9"/>
              <w:numPr>
                <w:ilvl w:val="0"/>
                <w:numId w:val="22"/>
              </w:numPr>
              <w:ind w:firstLineChars="0"/>
              <w:jc w:val="center"/>
              <w:rPr>
                <w:rFonts w:ascii="宋体" w:hAnsi="宋体"/>
                <w:szCs w:val="21"/>
                <w:lang w:bidi="en-US"/>
              </w:rPr>
            </w:pPr>
          </w:p>
        </w:tc>
        <w:tc>
          <w:tcPr>
            <w:tcW w:w="1134" w:type="dxa"/>
            <w:vAlign w:val="center"/>
          </w:tcPr>
          <w:p w:rsidR="004A718F" w:rsidRPr="006D6ED8" w:rsidRDefault="004A718F" w:rsidP="006D6ED8">
            <w:pPr>
              <w:rPr>
                <w:rFonts w:ascii="宋体" w:hAnsi="宋体"/>
                <w:szCs w:val="21"/>
                <w:lang w:bidi="en-US"/>
              </w:rPr>
            </w:pPr>
            <w:r w:rsidRPr="006D6ED8">
              <w:rPr>
                <w:rFonts w:ascii="宋体" w:hAnsi="宋体" w:hint="eastAsia"/>
                <w:szCs w:val="21"/>
                <w:lang w:bidi="en-US"/>
              </w:rPr>
              <w:t>电话技术支持</w:t>
            </w:r>
          </w:p>
        </w:tc>
        <w:tc>
          <w:tcPr>
            <w:tcW w:w="7655" w:type="dxa"/>
            <w:vAlign w:val="center"/>
          </w:tcPr>
          <w:p w:rsidR="004A718F" w:rsidRPr="006D6ED8" w:rsidRDefault="004A718F" w:rsidP="006D6ED8">
            <w:pPr>
              <w:pStyle w:val="a9"/>
              <w:ind w:firstLineChars="0" w:firstLine="0"/>
              <w:rPr>
                <w:rFonts w:ascii="宋体" w:hAnsi="宋体"/>
                <w:szCs w:val="21"/>
                <w:lang w:bidi="en-US"/>
              </w:rPr>
            </w:pPr>
            <w:r w:rsidRPr="006D6ED8">
              <w:rPr>
                <w:rFonts w:ascii="宋体" w:hAnsi="宋体" w:hint="eastAsia"/>
                <w:szCs w:val="21"/>
                <w:lang w:bidi="en-US"/>
              </w:rPr>
              <w:t>★EMC原厂商须通过电话向招标人提供下列技术支持：</w:t>
            </w:r>
          </w:p>
          <w:p w:rsidR="004A718F" w:rsidRPr="006D6ED8" w:rsidRDefault="004A718F" w:rsidP="006D6ED8">
            <w:pPr>
              <w:pStyle w:val="a9"/>
              <w:ind w:firstLineChars="0" w:firstLine="0"/>
              <w:rPr>
                <w:rFonts w:ascii="宋体" w:hAnsi="宋体"/>
                <w:szCs w:val="21"/>
                <w:lang w:bidi="en-US"/>
              </w:rPr>
            </w:pPr>
            <w:r w:rsidRPr="006D6ED8">
              <w:rPr>
                <w:rFonts w:ascii="宋体" w:hAnsi="宋体" w:hint="eastAsia"/>
                <w:szCs w:val="21"/>
                <w:lang w:bidi="en-US"/>
              </w:rPr>
              <w:t>解决或解答系统软件故障问题</w:t>
            </w:r>
          </w:p>
          <w:p w:rsidR="004A718F" w:rsidRPr="006D6ED8" w:rsidRDefault="004A718F" w:rsidP="006D6ED8">
            <w:pPr>
              <w:pStyle w:val="a9"/>
              <w:ind w:firstLineChars="0" w:firstLine="0"/>
              <w:rPr>
                <w:rFonts w:ascii="宋体" w:hAnsi="宋体"/>
                <w:szCs w:val="21"/>
                <w:lang w:bidi="en-US"/>
              </w:rPr>
            </w:pPr>
            <w:r w:rsidRPr="006D6ED8">
              <w:rPr>
                <w:rFonts w:ascii="宋体" w:hAnsi="宋体" w:hint="eastAsia"/>
                <w:szCs w:val="21"/>
                <w:lang w:bidi="en-US"/>
              </w:rPr>
              <w:t>解决或解答与系统软件相关的日常运作和安装问题</w:t>
            </w:r>
          </w:p>
        </w:tc>
      </w:tr>
      <w:tr w:rsidR="004A718F" w:rsidRPr="006D6ED8" w:rsidTr="0088105F">
        <w:trPr>
          <w:trHeight w:val="825"/>
        </w:trPr>
        <w:tc>
          <w:tcPr>
            <w:tcW w:w="567" w:type="dxa"/>
            <w:vAlign w:val="center"/>
          </w:tcPr>
          <w:p w:rsidR="004A718F" w:rsidRPr="006D6ED8" w:rsidRDefault="004A718F" w:rsidP="006D6ED8">
            <w:pPr>
              <w:pStyle w:val="a9"/>
              <w:numPr>
                <w:ilvl w:val="0"/>
                <w:numId w:val="22"/>
              </w:numPr>
              <w:ind w:firstLineChars="0"/>
              <w:jc w:val="center"/>
              <w:rPr>
                <w:rFonts w:ascii="宋体" w:hAnsi="宋体"/>
                <w:szCs w:val="21"/>
                <w:lang w:bidi="en-US"/>
              </w:rPr>
            </w:pPr>
          </w:p>
        </w:tc>
        <w:tc>
          <w:tcPr>
            <w:tcW w:w="1134" w:type="dxa"/>
            <w:vAlign w:val="center"/>
          </w:tcPr>
          <w:p w:rsidR="004A718F" w:rsidRPr="006D6ED8" w:rsidRDefault="004A718F" w:rsidP="006D6ED8">
            <w:pPr>
              <w:rPr>
                <w:rFonts w:ascii="宋体" w:hAnsi="宋体"/>
                <w:szCs w:val="21"/>
                <w:lang w:bidi="en-US"/>
              </w:rPr>
            </w:pPr>
            <w:r w:rsidRPr="006D6ED8">
              <w:rPr>
                <w:rFonts w:ascii="宋体" w:hAnsi="宋体" w:hint="eastAsia"/>
                <w:szCs w:val="21"/>
                <w:lang w:bidi="en-US"/>
              </w:rPr>
              <w:t>安装修正性补丁</w:t>
            </w:r>
          </w:p>
        </w:tc>
        <w:tc>
          <w:tcPr>
            <w:tcW w:w="7655" w:type="dxa"/>
            <w:vAlign w:val="center"/>
          </w:tcPr>
          <w:p w:rsidR="004A718F" w:rsidRPr="006D6ED8" w:rsidRDefault="004A718F" w:rsidP="006D6ED8">
            <w:pPr>
              <w:pStyle w:val="a9"/>
              <w:ind w:firstLineChars="0" w:firstLine="0"/>
              <w:rPr>
                <w:rFonts w:ascii="宋体" w:hAnsi="宋体"/>
                <w:szCs w:val="21"/>
                <w:lang w:bidi="en-US"/>
              </w:rPr>
            </w:pPr>
            <w:r w:rsidRPr="006D6ED8">
              <w:rPr>
                <w:rFonts w:ascii="宋体" w:hAnsi="宋体" w:hint="eastAsia"/>
                <w:szCs w:val="21"/>
                <w:lang w:bidi="en-US"/>
              </w:rPr>
              <w:t>★根据实际情况和招标人同意前提下，由EMC原厂商为存储系统软件安装修正性软件，并且在安装完成后进行基本系统测试。</w:t>
            </w:r>
          </w:p>
        </w:tc>
      </w:tr>
      <w:tr w:rsidR="004A718F" w:rsidRPr="006D6ED8" w:rsidTr="0088105F">
        <w:trPr>
          <w:trHeight w:val="825"/>
        </w:trPr>
        <w:tc>
          <w:tcPr>
            <w:tcW w:w="567" w:type="dxa"/>
            <w:vAlign w:val="center"/>
          </w:tcPr>
          <w:p w:rsidR="004A718F" w:rsidRPr="006D6ED8" w:rsidRDefault="004A718F" w:rsidP="006D6ED8">
            <w:pPr>
              <w:pStyle w:val="a9"/>
              <w:numPr>
                <w:ilvl w:val="0"/>
                <w:numId w:val="22"/>
              </w:numPr>
              <w:ind w:firstLineChars="0"/>
              <w:jc w:val="center"/>
              <w:rPr>
                <w:rFonts w:ascii="宋体" w:hAnsi="宋体"/>
                <w:szCs w:val="21"/>
                <w:lang w:bidi="en-US"/>
              </w:rPr>
            </w:pPr>
          </w:p>
        </w:tc>
        <w:tc>
          <w:tcPr>
            <w:tcW w:w="1134" w:type="dxa"/>
            <w:vAlign w:val="center"/>
          </w:tcPr>
          <w:p w:rsidR="004A718F" w:rsidRPr="006D6ED8" w:rsidRDefault="004A718F" w:rsidP="006D6ED8">
            <w:pPr>
              <w:rPr>
                <w:rFonts w:ascii="宋体" w:hAnsi="宋体"/>
                <w:szCs w:val="21"/>
                <w:lang w:bidi="en-US"/>
              </w:rPr>
            </w:pPr>
            <w:r w:rsidRPr="006D6ED8">
              <w:rPr>
                <w:rFonts w:ascii="宋体" w:hAnsi="宋体" w:hint="eastAsia"/>
                <w:szCs w:val="21"/>
                <w:lang w:bidi="en-US"/>
              </w:rPr>
              <w:t>授权和服务承诺函</w:t>
            </w:r>
          </w:p>
        </w:tc>
        <w:tc>
          <w:tcPr>
            <w:tcW w:w="7655" w:type="dxa"/>
            <w:vAlign w:val="center"/>
          </w:tcPr>
          <w:p w:rsidR="004A718F" w:rsidRPr="006D6ED8" w:rsidRDefault="004A718F" w:rsidP="006D6ED8">
            <w:pPr>
              <w:pStyle w:val="a9"/>
              <w:ind w:firstLineChars="0" w:firstLine="0"/>
              <w:rPr>
                <w:rFonts w:ascii="宋体" w:hAnsi="宋体"/>
                <w:szCs w:val="21"/>
                <w:lang w:bidi="en-US"/>
              </w:rPr>
            </w:pPr>
            <w:r w:rsidRPr="006D6ED8">
              <w:rPr>
                <w:rFonts w:ascii="宋体" w:hAnsi="宋体" w:hint="eastAsia"/>
                <w:szCs w:val="21"/>
                <w:lang w:bidi="en-US"/>
              </w:rPr>
              <w:t>★</w:t>
            </w:r>
            <w:r w:rsidRPr="006D6ED8">
              <w:rPr>
                <w:rFonts w:ascii="宋体" w:hAnsi="宋体" w:hint="eastAsia"/>
                <w:color w:val="00B0F0"/>
                <w:szCs w:val="21"/>
                <w:lang w:bidi="en-US"/>
              </w:rPr>
              <w:t>提供易安信电脑系统（中国）有限公司原厂授权和售后服务确认函</w:t>
            </w:r>
          </w:p>
        </w:tc>
      </w:tr>
    </w:tbl>
    <w:p w:rsidR="004A718F" w:rsidRPr="006D6ED8" w:rsidRDefault="004A718F" w:rsidP="006D6ED8">
      <w:pPr>
        <w:pStyle w:val="2"/>
        <w:spacing w:line="240" w:lineRule="auto"/>
        <w:rPr>
          <w:sz w:val="21"/>
          <w:szCs w:val="21"/>
        </w:rPr>
      </w:pPr>
      <w:r w:rsidRPr="006D6ED8">
        <w:rPr>
          <w:rFonts w:hint="eastAsia"/>
          <w:sz w:val="21"/>
          <w:szCs w:val="21"/>
        </w:rPr>
        <w:t>三、其它服务要求：</w:t>
      </w:r>
    </w:p>
    <w:p w:rsidR="004A718F" w:rsidRPr="006D6ED8" w:rsidRDefault="004A718F" w:rsidP="006D6ED8">
      <w:pPr>
        <w:rPr>
          <w:rFonts w:ascii="宋体" w:hAnsi="宋体"/>
          <w:kern w:val="0"/>
          <w:szCs w:val="21"/>
        </w:rPr>
      </w:pPr>
      <w:r w:rsidRPr="006D6ED8">
        <w:rPr>
          <w:rFonts w:ascii="宋体" w:hAnsi="宋体" w:hint="eastAsia"/>
          <w:kern w:val="0"/>
          <w:szCs w:val="21"/>
        </w:rPr>
        <w:t>1.中标人应具有可靠的技术服务支持能力，提供7×24小时的系统运行维护、日常巡检、异常处理以及外部接入系统保障服务等相关技术服务，提供及时完善的售后服务。</w:t>
      </w:r>
    </w:p>
    <w:p w:rsidR="004A718F" w:rsidRPr="006D6ED8" w:rsidRDefault="004A718F" w:rsidP="006D6ED8">
      <w:pPr>
        <w:rPr>
          <w:rFonts w:ascii="宋体" w:hAnsi="宋体"/>
          <w:kern w:val="0"/>
          <w:szCs w:val="21"/>
        </w:rPr>
      </w:pPr>
      <w:r w:rsidRPr="006D6ED8">
        <w:rPr>
          <w:rFonts w:ascii="宋体" w:hAnsi="宋体" w:hint="eastAsia"/>
          <w:kern w:val="0"/>
          <w:szCs w:val="21"/>
        </w:rPr>
        <w:t>2..中标人在免费服务期内需按照用户的需求免费对软件做适应性修改，并提供系统扩充、升级方面的技术支持服务。</w:t>
      </w:r>
    </w:p>
    <w:p w:rsidR="004A718F" w:rsidRPr="006D6ED8" w:rsidRDefault="004A718F" w:rsidP="006D6ED8">
      <w:pPr>
        <w:rPr>
          <w:rFonts w:ascii="宋体" w:hAnsi="宋体"/>
          <w:kern w:val="0"/>
          <w:szCs w:val="21"/>
        </w:rPr>
      </w:pPr>
      <w:r w:rsidRPr="006D6ED8">
        <w:rPr>
          <w:rFonts w:ascii="宋体" w:hAnsi="宋体" w:hint="eastAsia"/>
          <w:kern w:val="0"/>
          <w:szCs w:val="21"/>
        </w:rPr>
        <w:t>3.系统故障要能及时响应和解决，紧急问题应在4小时内解决，一般问题应在24小时内解决。</w:t>
      </w:r>
    </w:p>
    <w:p w:rsidR="004A718F" w:rsidRPr="006D6ED8" w:rsidRDefault="004A718F" w:rsidP="006D6ED8">
      <w:pPr>
        <w:ind w:firstLineChars="200" w:firstLine="382"/>
        <w:rPr>
          <w:rFonts w:ascii="宋体" w:hAnsi="宋体"/>
          <w:kern w:val="0"/>
          <w:szCs w:val="21"/>
        </w:rPr>
      </w:pPr>
    </w:p>
    <w:p w:rsidR="00B171AD" w:rsidRPr="006D6ED8" w:rsidRDefault="00B171AD" w:rsidP="006D6ED8">
      <w:pPr>
        <w:rPr>
          <w:rFonts w:ascii="黑体" w:eastAsia="黑体" w:hAnsi="黑体" w:cs="仿宋_GB2312"/>
          <w:bCs/>
          <w:szCs w:val="21"/>
        </w:rPr>
      </w:pPr>
      <w:r w:rsidRPr="006D6ED8">
        <w:rPr>
          <w:rFonts w:ascii="黑体" w:eastAsia="黑体" w:hAnsi="黑体" w:cs="仿宋_GB2312" w:hint="eastAsia"/>
          <w:bCs/>
          <w:szCs w:val="21"/>
        </w:rPr>
        <w:t>第三包</w:t>
      </w:r>
    </w:p>
    <w:p w:rsidR="00B171AD" w:rsidRPr="006D6ED8" w:rsidRDefault="00B171AD" w:rsidP="006D6ED8">
      <w:pPr>
        <w:rPr>
          <w:rFonts w:asciiTheme="minorEastAsia" w:eastAsiaTheme="minorEastAsia" w:hAnsiTheme="minorEastAsia"/>
          <w:color w:val="333333"/>
          <w:szCs w:val="21"/>
        </w:rPr>
      </w:pPr>
      <w:r w:rsidRPr="006D6ED8">
        <w:rPr>
          <w:rFonts w:ascii="黑体" w:eastAsia="黑体" w:hAnsi="黑体" w:cs="仿宋_GB2312" w:hint="eastAsia"/>
          <w:bCs/>
          <w:szCs w:val="21"/>
        </w:rPr>
        <w:t>项目名称：</w:t>
      </w:r>
      <w:r w:rsidRPr="006D6ED8">
        <w:rPr>
          <w:rFonts w:asciiTheme="minorEastAsia" w:eastAsiaTheme="minorEastAsia" w:hAnsiTheme="minorEastAsia" w:hint="eastAsia"/>
          <w:color w:val="333333"/>
          <w:szCs w:val="21"/>
        </w:rPr>
        <w:t>医院信息化</w:t>
      </w:r>
      <w:proofErr w:type="gramStart"/>
      <w:r w:rsidRPr="006D6ED8">
        <w:rPr>
          <w:rFonts w:asciiTheme="minorEastAsia" w:eastAsiaTheme="minorEastAsia" w:hAnsiTheme="minorEastAsia" w:hint="eastAsia"/>
          <w:color w:val="333333"/>
          <w:szCs w:val="21"/>
        </w:rPr>
        <w:t>安全运</w:t>
      </w:r>
      <w:proofErr w:type="gramEnd"/>
      <w:r w:rsidRPr="006D6ED8">
        <w:rPr>
          <w:rFonts w:asciiTheme="minorEastAsia" w:eastAsiaTheme="minorEastAsia" w:hAnsiTheme="minorEastAsia" w:hint="eastAsia"/>
          <w:color w:val="333333"/>
          <w:szCs w:val="21"/>
        </w:rPr>
        <w:t>维监控平台</w:t>
      </w:r>
    </w:p>
    <w:p w:rsidR="00C738EC" w:rsidRPr="006D6ED8" w:rsidRDefault="00C738EC" w:rsidP="006D6ED8">
      <w:pPr>
        <w:rPr>
          <w:rFonts w:asciiTheme="minorEastAsia" w:eastAsiaTheme="minorEastAsia" w:hAnsiTheme="minorEastAsia"/>
          <w:szCs w:val="21"/>
        </w:rPr>
      </w:pPr>
      <w:r w:rsidRPr="006D6ED8">
        <w:rPr>
          <w:rFonts w:asciiTheme="minorEastAsia" w:eastAsiaTheme="minorEastAsia" w:hAnsiTheme="minorEastAsia" w:hint="eastAsia"/>
          <w:szCs w:val="21"/>
        </w:rPr>
        <w:t>服务期限：1年</w:t>
      </w:r>
    </w:p>
    <w:p w:rsidR="00B171AD" w:rsidRPr="006D6ED8" w:rsidRDefault="00B171AD" w:rsidP="006D6ED8">
      <w:pPr>
        <w:tabs>
          <w:tab w:val="left" w:pos="1507"/>
          <w:tab w:val="left" w:pos="2880"/>
        </w:tabs>
        <w:rPr>
          <w:rFonts w:asciiTheme="minorEastAsia" w:eastAsiaTheme="minorEastAsia" w:hAnsiTheme="minorEastAsia"/>
          <w:bCs/>
          <w:szCs w:val="21"/>
        </w:rPr>
      </w:pPr>
      <w:r w:rsidRPr="006D6ED8">
        <w:rPr>
          <w:rFonts w:ascii="黑体" w:eastAsia="黑体" w:hAnsi="黑体" w:hint="eastAsia"/>
          <w:bCs/>
          <w:szCs w:val="21"/>
        </w:rPr>
        <w:t>项目技术要求</w:t>
      </w:r>
      <w:r w:rsidRPr="006D6ED8">
        <w:rPr>
          <w:rFonts w:asciiTheme="minorEastAsia" w:eastAsiaTheme="minorEastAsia" w:hAnsiTheme="minorEastAsia" w:hint="eastAsia"/>
          <w:bCs/>
          <w:szCs w:val="21"/>
        </w:rPr>
        <w:t>：</w:t>
      </w:r>
    </w:p>
    <w:p w:rsidR="004A718F" w:rsidRPr="006D6ED8" w:rsidRDefault="004A718F" w:rsidP="006D6ED8">
      <w:pPr>
        <w:pStyle w:val="a9"/>
        <w:ind w:firstLineChars="0" w:firstLine="0"/>
        <w:jc w:val="left"/>
        <w:rPr>
          <w:rFonts w:ascii="微软雅黑" w:eastAsia="微软雅黑" w:hAnsi="微软雅黑"/>
          <w:b/>
          <w:bCs/>
          <w:szCs w:val="21"/>
        </w:rPr>
      </w:pPr>
      <w:r w:rsidRPr="006D6ED8">
        <w:rPr>
          <w:rFonts w:ascii="微软雅黑" w:eastAsia="微软雅黑" w:hAnsi="微软雅黑" w:hint="eastAsia"/>
          <w:b/>
          <w:bCs/>
          <w:szCs w:val="21"/>
        </w:rPr>
        <w:t>一、总体要求</w:t>
      </w:r>
    </w:p>
    <w:p w:rsidR="004A718F" w:rsidRPr="006D6ED8" w:rsidRDefault="004A718F" w:rsidP="006D6ED8">
      <w:pPr>
        <w:pStyle w:val="a9"/>
        <w:widowControl/>
        <w:numPr>
          <w:ilvl w:val="0"/>
          <w:numId w:val="23"/>
        </w:numPr>
        <w:ind w:left="420" w:firstLineChars="0"/>
        <w:jc w:val="left"/>
        <w:textAlignment w:val="baseline"/>
        <w:rPr>
          <w:rFonts w:asciiTheme="minorEastAsia" w:eastAsiaTheme="minorEastAsia" w:hAnsiTheme="minorEastAsia"/>
          <w:color w:val="333333"/>
          <w:szCs w:val="21"/>
        </w:rPr>
      </w:pPr>
      <w:r w:rsidRPr="006D6ED8">
        <w:rPr>
          <w:rFonts w:asciiTheme="minorEastAsia" w:eastAsiaTheme="minorEastAsia" w:hAnsiTheme="minorEastAsia" w:hint="eastAsia"/>
          <w:color w:val="333333"/>
          <w:szCs w:val="21"/>
        </w:rPr>
        <w:t>信息化运维监控保障系统应从使用功能和实际状况出发，满足设计和使用要求，既要做到技术先进、经济实用、维护管理方便，又留有可扩充、可调整的余地，以便以后系统升级。</w:t>
      </w:r>
    </w:p>
    <w:p w:rsidR="004A718F" w:rsidRPr="006D6ED8" w:rsidRDefault="004A718F" w:rsidP="006D6ED8">
      <w:pPr>
        <w:pStyle w:val="a9"/>
        <w:widowControl/>
        <w:numPr>
          <w:ilvl w:val="0"/>
          <w:numId w:val="23"/>
        </w:numPr>
        <w:ind w:left="420" w:firstLineChars="0"/>
        <w:jc w:val="left"/>
        <w:textAlignment w:val="baseline"/>
        <w:rPr>
          <w:rFonts w:asciiTheme="minorEastAsia" w:eastAsiaTheme="minorEastAsia" w:hAnsiTheme="minorEastAsia"/>
          <w:color w:val="333333"/>
          <w:szCs w:val="21"/>
        </w:rPr>
      </w:pPr>
      <w:r w:rsidRPr="006D6ED8">
        <w:rPr>
          <w:rFonts w:asciiTheme="minorEastAsia" w:eastAsiaTheme="minorEastAsia" w:hAnsiTheme="minorEastAsia" w:hint="eastAsia"/>
          <w:color w:val="333333"/>
          <w:szCs w:val="21"/>
        </w:rPr>
        <w:t>本次采购的信息化运维监控保障系统，须在本院院内局域网环境</w:t>
      </w:r>
      <w:proofErr w:type="gramStart"/>
      <w:r w:rsidRPr="006D6ED8">
        <w:rPr>
          <w:rFonts w:asciiTheme="minorEastAsia" w:eastAsiaTheme="minorEastAsia" w:hAnsiTheme="minorEastAsia" w:hint="eastAsia"/>
          <w:color w:val="333333"/>
          <w:szCs w:val="21"/>
        </w:rPr>
        <w:t>下部署</w:t>
      </w:r>
      <w:proofErr w:type="gramEnd"/>
      <w:r w:rsidRPr="006D6ED8">
        <w:rPr>
          <w:rFonts w:asciiTheme="minorEastAsia" w:eastAsiaTheme="minorEastAsia" w:hAnsiTheme="minorEastAsia" w:hint="eastAsia"/>
          <w:color w:val="333333"/>
          <w:szCs w:val="21"/>
        </w:rPr>
        <w:t>和实施。所建信息化运维监控保障系统应以采购要求文件的功能要求为依据，进行系统设计和系统的构成与系统配置。系统设计单位可根据各自选定的产品进行设计与系统配置，但不能降低系统功能要求。系统设计单位还可根据自己的工程经验提出合理的建议和方案。</w:t>
      </w:r>
    </w:p>
    <w:p w:rsidR="004A718F" w:rsidRPr="006D6ED8" w:rsidRDefault="004A718F" w:rsidP="006D6ED8">
      <w:pPr>
        <w:pStyle w:val="a9"/>
        <w:widowControl/>
        <w:numPr>
          <w:ilvl w:val="0"/>
          <w:numId w:val="23"/>
        </w:numPr>
        <w:ind w:left="420" w:firstLineChars="0"/>
        <w:jc w:val="left"/>
        <w:textAlignment w:val="baseline"/>
        <w:rPr>
          <w:rFonts w:asciiTheme="minorEastAsia" w:eastAsiaTheme="minorEastAsia" w:hAnsiTheme="minorEastAsia"/>
          <w:color w:val="333333"/>
          <w:szCs w:val="21"/>
        </w:rPr>
      </w:pPr>
      <w:r w:rsidRPr="006D6ED8">
        <w:rPr>
          <w:rFonts w:asciiTheme="minorEastAsia" w:eastAsiaTheme="minorEastAsia" w:hAnsiTheme="minorEastAsia" w:hint="eastAsia"/>
          <w:color w:val="333333"/>
          <w:szCs w:val="21"/>
        </w:rPr>
        <w:t>系统控制、运用软件及操作、显示界面应完全汉化，以便于管理人员操作与使用。相应系统若与其它相关设备进行控制和联动，应提出具体要求及方案。</w:t>
      </w:r>
    </w:p>
    <w:p w:rsidR="004A718F" w:rsidRPr="006D6ED8" w:rsidRDefault="004A718F" w:rsidP="006D6ED8">
      <w:pPr>
        <w:pStyle w:val="a9"/>
        <w:widowControl/>
        <w:numPr>
          <w:ilvl w:val="0"/>
          <w:numId w:val="23"/>
        </w:numPr>
        <w:ind w:left="420" w:firstLineChars="0"/>
        <w:jc w:val="left"/>
        <w:textAlignment w:val="baseline"/>
        <w:rPr>
          <w:rFonts w:asciiTheme="minorEastAsia" w:eastAsiaTheme="minorEastAsia" w:hAnsiTheme="minorEastAsia"/>
          <w:color w:val="333333"/>
          <w:szCs w:val="21"/>
        </w:rPr>
      </w:pPr>
      <w:r w:rsidRPr="006D6ED8">
        <w:rPr>
          <w:rFonts w:asciiTheme="minorEastAsia" w:eastAsiaTheme="minorEastAsia" w:hAnsiTheme="minorEastAsia" w:hint="eastAsia"/>
          <w:color w:val="333333"/>
          <w:szCs w:val="21"/>
        </w:rPr>
        <w:t>系统的设计方案、系统的构成和设备配置、施工、安装、测试等应符合和满足现行的有关国家规范和标准要求。</w:t>
      </w:r>
    </w:p>
    <w:p w:rsidR="004A718F" w:rsidRPr="006D6ED8" w:rsidRDefault="004A718F" w:rsidP="006D6ED8">
      <w:pPr>
        <w:pStyle w:val="a9"/>
        <w:widowControl/>
        <w:numPr>
          <w:ilvl w:val="0"/>
          <w:numId w:val="23"/>
        </w:numPr>
        <w:ind w:left="420" w:firstLineChars="0"/>
        <w:jc w:val="left"/>
        <w:textAlignment w:val="baseline"/>
        <w:rPr>
          <w:rFonts w:asciiTheme="minorEastAsia" w:eastAsiaTheme="minorEastAsia" w:hAnsiTheme="minorEastAsia"/>
          <w:color w:val="333333"/>
          <w:szCs w:val="21"/>
        </w:rPr>
      </w:pPr>
      <w:r w:rsidRPr="006D6ED8">
        <w:rPr>
          <w:rFonts w:asciiTheme="minorEastAsia" w:eastAsiaTheme="minorEastAsia" w:hAnsiTheme="minorEastAsia" w:hint="eastAsia"/>
          <w:color w:val="333333"/>
          <w:szCs w:val="21"/>
        </w:rPr>
        <w:t>系统应具有集成功能，其控制、通讯接口应符合统一的互联标准及技术协议的要求。</w:t>
      </w:r>
    </w:p>
    <w:p w:rsidR="004A718F" w:rsidRPr="006D6ED8" w:rsidRDefault="004A718F" w:rsidP="006D6ED8">
      <w:pPr>
        <w:pStyle w:val="a9"/>
        <w:widowControl/>
        <w:numPr>
          <w:ilvl w:val="0"/>
          <w:numId w:val="23"/>
        </w:numPr>
        <w:ind w:left="420" w:firstLineChars="0"/>
        <w:jc w:val="left"/>
        <w:textAlignment w:val="baseline"/>
        <w:rPr>
          <w:rFonts w:asciiTheme="minorEastAsia" w:eastAsiaTheme="minorEastAsia" w:hAnsiTheme="minorEastAsia"/>
          <w:color w:val="333333"/>
          <w:szCs w:val="21"/>
        </w:rPr>
      </w:pPr>
      <w:r w:rsidRPr="006D6ED8">
        <w:rPr>
          <w:rFonts w:asciiTheme="minorEastAsia" w:eastAsiaTheme="minorEastAsia" w:hAnsiTheme="minorEastAsia" w:hint="eastAsia"/>
          <w:color w:val="333333"/>
          <w:szCs w:val="21"/>
        </w:rPr>
        <w:t>应按照以人为本的原则，要求做到安全、稳定、操作简洁。系统应进行精心设计和优化集成满足技术的先进性、设备的标准化、网络的开放性、系统的可扩展性和可靠性等要求，构筑成一个现代化信息化运维监控保障平台。</w:t>
      </w:r>
    </w:p>
    <w:p w:rsidR="004A718F" w:rsidRPr="006D6ED8" w:rsidRDefault="004A718F" w:rsidP="006D6ED8">
      <w:pPr>
        <w:pStyle w:val="a9"/>
        <w:widowControl/>
        <w:numPr>
          <w:ilvl w:val="0"/>
          <w:numId w:val="23"/>
        </w:numPr>
        <w:ind w:left="420" w:firstLineChars="0"/>
        <w:jc w:val="left"/>
        <w:textAlignment w:val="baseline"/>
        <w:rPr>
          <w:rFonts w:asciiTheme="minorEastAsia" w:eastAsiaTheme="minorEastAsia" w:hAnsiTheme="minorEastAsia"/>
          <w:color w:val="333333"/>
          <w:szCs w:val="21"/>
        </w:rPr>
      </w:pPr>
      <w:r w:rsidRPr="006D6ED8">
        <w:rPr>
          <w:rFonts w:asciiTheme="minorEastAsia" w:eastAsiaTheme="minorEastAsia" w:hAnsiTheme="minorEastAsia" w:hint="eastAsia"/>
          <w:color w:val="333333"/>
          <w:szCs w:val="21"/>
        </w:rPr>
        <w:t>信息化运维监控保障系统作为一个完整的运维监控体系，要从设备、网络、软件到业务的多维度监控，以及运维监控、运维管理、统计报表、配置管理、系统管理等模块的有机结合，打造一个立体化</w:t>
      </w:r>
      <w:proofErr w:type="gramStart"/>
      <w:r w:rsidRPr="006D6ED8">
        <w:rPr>
          <w:rFonts w:asciiTheme="minorEastAsia" w:eastAsiaTheme="minorEastAsia" w:hAnsiTheme="minorEastAsia" w:hint="eastAsia"/>
          <w:color w:val="333333"/>
          <w:szCs w:val="21"/>
        </w:rPr>
        <w:t>多维度运维</w:t>
      </w:r>
      <w:proofErr w:type="gramEnd"/>
      <w:r w:rsidRPr="006D6ED8">
        <w:rPr>
          <w:rFonts w:asciiTheme="minorEastAsia" w:eastAsiaTheme="minorEastAsia" w:hAnsiTheme="minorEastAsia" w:hint="eastAsia"/>
          <w:color w:val="333333"/>
          <w:szCs w:val="21"/>
        </w:rPr>
        <w:t>监控保障平台。</w:t>
      </w:r>
    </w:p>
    <w:p w:rsidR="004A718F" w:rsidRPr="006D6ED8" w:rsidRDefault="004A718F" w:rsidP="006D6ED8">
      <w:pPr>
        <w:pStyle w:val="a9"/>
        <w:ind w:firstLineChars="0" w:firstLine="0"/>
        <w:jc w:val="left"/>
        <w:rPr>
          <w:rFonts w:ascii="微软雅黑" w:eastAsia="微软雅黑" w:hAnsi="微软雅黑"/>
          <w:b/>
          <w:bCs/>
          <w:szCs w:val="21"/>
        </w:rPr>
      </w:pPr>
      <w:r w:rsidRPr="006D6ED8">
        <w:rPr>
          <w:rFonts w:ascii="微软雅黑" w:eastAsia="微软雅黑" w:hAnsi="微软雅黑" w:hint="eastAsia"/>
          <w:b/>
          <w:bCs/>
          <w:szCs w:val="21"/>
        </w:rPr>
        <w:t>二、技术功能性要求</w:t>
      </w:r>
    </w:p>
    <w:p w:rsidR="004A718F" w:rsidRPr="006D6ED8" w:rsidRDefault="004A718F" w:rsidP="006D6ED8">
      <w:pPr>
        <w:ind w:leftChars="-200" w:left="-382" w:firstLineChars="175" w:firstLine="334"/>
        <w:jc w:val="left"/>
        <w:rPr>
          <w:rFonts w:ascii="微软雅黑" w:eastAsia="微软雅黑" w:hAnsi="微软雅黑"/>
          <w:b/>
          <w:bCs/>
          <w:szCs w:val="21"/>
        </w:rPr>
      </w:pPr>
      <w:r w:rsidRPr="006D6ED8">
        <w:rPr>
          <w:rFonts w:ascii="微软雅黑" w:eastAsia="微软雅黑" w:hAnsi="微软雅黑" w:hint="eastAsia"/>
          <w:b/>
          <w:bCs/>
          <w:szCs w:val="21"/>
        </w:rPr>
        <w:t>（一）软件系统总体要求</w:t>
      </w:r>
    </w:p>
    <w:p w:rsidR="004A718F" w:rsidRPr="006D6ED8" w:rsidRDefault="004A718F" w:rsidP="006D6ED8">
      <w:pPr>
        <w:pStyle w:val="a9"/>
        <w:widowControl/>
        <w:numPr>
          <w:ilvl w:val="0"/>
          <w:numId w:val="24"/>
        </w:numPr>
        <w:ind w:firstLineChars="0"/>
        <w:jc w:val="left"/>
        <w:textAlignment w:val="baseline"/>
        <w:rPr>
          <w:rFonts w:ascii="微软雅黑" w:eastAsia="微软雅黑" w:hAnsi="微软雅黑"/>
          <w:bCs/>
          <w:szCs w:val="21"/>
        </w:rPr>
      </w:pPr>
      <w:r w:rsidRPr="006D6ED8">
        <w:rPr>
          <w:rFonts w:ascii="仿宋" w:eastAsia="仿宋" w:hAnsi="仿宋" w:hint="eastAsia"/>
          <w:szCs w:val="21"/>
        </w:rPr>
        <w:lastRenderedPageBreak/>
        <w:t>★</w:t>
      </w:r>
      <w:r w:rsidRPr="006D6ED8">
        <w:rPr>
          <w:rFonts w:ascii="微软雅黑" w:eastAsia="微软雅黑" w:hAnsi="微软雅黑" w:hint="eastAsia"/>
          <w:bCs/>
          <w:szCs w:val="21"/>
        </w:rPr>
        <w:t xml:space="preserve"> 要求平台运行于Linux操作系统之上，保证监控平台的稳定性和安全性。</w:t>
      </w:r>
    </w:p>
    <w:p w:rsidR="004A718F" w:rsidRPr="006D6ED8" w:rsidRDefault="004A718F" w:rsidP="006D6ED8">
      <w:pPr>
        <w:pStyle w:val="a9"/>
        <w:widowControl/>
        <w:numPr>
          <w:ilvl w:val="0"/>
          <w:numId w:val="24"/>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szCs w:val="21"/>
        </w:rPr>
        <w:t>★</w:t>
      </w:r>
      <w:r w:rsidRPr="006D6ED8">
        <w:rPr>
          <w:rFonts w:asciiTheme="minorEastAsia" w:eastAsiaTheme="minorEastAsia" w:hAnsiTheme="minorEastAsia" w:hint="eastAsia"/>
          <w:bCs/>
          <w:szCs w:val="21"/>
        </w:rPr>
        <w:t xml:space="preserve"> 要求平台数据库基于开源数据库运行，用户无需再另行购买数据库授权。</w:t>
      </w:r>
    </w:p>
    <w:p w:rsidR="004A718F" w:rsidRPr="006D6ED8" w:rsidRDefault="004A718F" w:rsidP="006D6ED8">
      <w:pPr>
        <w:pStyle w:val="a9"/>
        <w:widowControl/>
        <w:numPr>
          <w:ilvl w:val="0"/>
          <w:numId w:val="24"/>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szCs w:val="21"/>
        </w:rPr>
        <w:t>★</w:t>
      </w:r>
      <w:r w:rsidRPr="006D6ED8">
        <w:rPr>
          <w:rFonts w:asciiTheme="minorEastAsia" w:eastAsiaTheme="minorEastAsia" w:hAnsiTheme="minorEastAsia" w:hint="eastAsia"/>
          <w:bCs/>
          <w:szCs w:val="21"/>
        </w:rPr>
        <w:t xml:space="preserve"> 要求平台提供基于内网的</w:t>
      </w:r>
      <w:proofErr w:type="gramStart"/>
      <w:r w:rsidRPr="006D6ED8">
        <w:rPr>
          <w:rFonts w:asciiTheme="minorEastAsia" w:eastAsiaTheme="minorEastAsia" w:hAnsiTheme="minorEastAsia" w:hint="eastAsia"/>
          <w:bCs/>
          <w:szCs w:val="21"/>
        </w:rPr>
        <w:t>企业级运维</w:t>
      </w:r>
      <w:proofErr w:type="gramEnd"/>
      <w:r w:rsidRPr="006D6ED8">
        <w:rPr>
          <w:rFonts w:asciiTheme="minorEastAsia" w:eastAsiaTheme="minorEastAsia" w:hAnsiTheme="minorEastAsia" w:hint="eastAsia"/>
          <w:bCs/>
          <w:szCs w:val="21"/>
        </w:rPr>
        <w:t>监控，同时支持移动端报警查看。</w:t>
      </w:r>
    </w:p>
    <w:p w:rsidR="004A718F" w:rsidRPr="006D6ED8" w:rsidRDefault="004A718F" w:rsidP="006D6ED8">
      <w:pPr>
        <w:pStyle w:val="a9"/>
        <w:widowControl/>
        <w:numPr>
          <w:ilvl w:val="0"/>
          <w:numId w:val="24"/>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szCs w:val="21"/>
        </w:rPr>
        <w:t>★</w:t>
      </w:r>
      <w:r w:rsidRPr="006D6ED8">
        <w:rPr>
          <w:rFonts w:asciiTheme="minorEastAsia" w:eastAsiaTheme="minorEastAsia" w:hAnsiTheme="minorEastAsia" w:hint="eastAsia"/>
          <w:bCs/>
          <w:szCs w:val="21"/>
        </w:rPr>
        <w:t xml:space="preserve"> 要求平台以业务监控为主线，实现集业务、软件、网络、设备的多维度立体化监控及展示功能。</w:t>
      </w:r>
    </w:p>
    <w:p w:rsidR="004A718F" w:rsidRPr="006D6ED8" w:rsidRDefault="004A718F" w:rsidP="006D6ED8">
      <w:pPr>
        <w:pStyle w:val="a9"/>
        <w:widowControl/>
        <w:numPr>
          <w:ilvl w:val="0"/>
          <w:numId w:val="24"/>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szCs w:val="21"/>
        </w:rPr>
        <w:t>★</w:t>
      </w:r>
      <w:r w:rsidRPr="006D6ED8">
        <w:rPr>
          <w:rFonts w:asciiTheme="minorEastAsia" w:eastAsiaTheme="minorEastAsia" w:hAnsiTheme="minorEastAsia" w:hint="eastAsia"/>
          <w:bCs/>
          <w:szCs w:val="21"/>
        </w:rPr>
        <w:t xml:space="preserve"> 要求平台提供对B/S应用以模拟用户登录方式进行业务可用性监测。</w:t>
      </w:r>
    </w:p>
    <w:p w:rsidR="004A718F" w:rsidRPr="006D6ED8" w:rsidRDefault="004A718F" w:rsidP="006D6ED8">
      <w:pPr>
        <w:pStyle w:val="a9"/>
        <w:widowControl/>
        <w:numPr>
          <w:ilvl w:val="0"/>
          <w:numId w:val="24"/>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szCs w:val="21"/>
        </w:rPr>
        <w:t>★</w:t>
      </w:r>
      <w:r w:rsidRPr="006D6ED8">
        <w:rPr>
          <w:rFonts w:asciiTheme="minorEastAsia" w:eastAsiaTheme="minorEastAsia" w:hAnsiTheme="minorEastAsia" w:hint="eastAsia"/>
          <w:bCs/>
          <w:szCs w:val="21"/>
        </w:rPr>
        <w:t xml:space="preserve"> 要求平台提供对接适配所有的服务器、存储的带外管理口（即IPMI），以实现对物理设备硬件的监控，同时支持对Raid卡的监控，实现对硬盘坏块的及时监控。</w:t>
      </w:r>
    </w:p>
    <w:p w:rsidR="004A718F" w:rsidRPr="006D6ED8" w:rsidRDefault="004A718F" w:rsidP="006D6ED8">
      <w:pPr>
        <w:pStyle w:val="a9"/>
        <w:widowControl/>
        <w:numPr>
          <w:ilvl w:val="0"/>
          <w:numId w:val="24"/>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szCs w:val="21"/>
        </w:rPr>
        <w:t>★</w:t>
      </w:r>
      <w:r w:rsidRPr="006D6ED8">
        <w:rPr>
          <w:rFonts w:asciiTheme="minorEastAsia" w:eastAsiaTheme="minorEastAsia" w:hAnsiTheme="minorEastAsia" w:hint="eastAsia"/>
          <w:bCs/>
          <w:szCs w:val="21"/>
        </w:rPr>
        <w:t xml:space="preserve"> 要求平台提供信息系统安全等级保护自我评估功能，用户可自行评测。</w:t>
      </w:r>
    </w:p>
    <w:p w:rsidR="004A718F" w:rsidRPr="006D6ED8" w:rsidRDefault="004A718F" w:rsidP="006D6ED8">
      <w:pPr>
        <w:pStyle w:val="a9"/>
        <w:widowControl/>
        <w:numPr>
          <w:ilvl w:val="0"/>
          <w:numId w:val="24"/>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szCs w:val="21"/>
        </w:rPr>
        <w:t>★</w:t>
      </w:r>
      <w:r w:rsidRPr="006D6ED8">
        <w:rPr>
          <w:rFonts w:asciiTheme="minorEastAsia" w:eastAsiaTheme="minorEastAsia" w:hAnsiTheme="minorEastAsia" w:hint="eastAsia"/>
          <w:bCs/>
          <w:szCs w:val="21"/>
        </w:rPr>
        <w:t xml:space="preserve"> 要求平台提供全部功能模块使用，且授权数量不做限制；平台提供合同期内产品使用授权，在授权期限内，免费提供产品售后及产品升级服务。</w:t>
      </w:r>
    </w:p>
    <w:p w:rsidR="004A718F" w:rsidRPr="006D6ED8" w:rsidRDefault="004A718F" w:rsidP="006D6ED8">
      <w:pPr>
        <w:pStyle w:val="a9"/>
        <w:widowControl/>
        <w:numPr>
          <w:ilvl w:val="0"/>
          <w:numId w:val="24"/>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szCs w:val="21"/>
        </w:rPr>
        <w:t xml:space="preserve">★ </w:t>
      </w:r>
      <w:r w:rsidRPr="006D6ED8">
        <w:rPr>
          <w:rFonts w:asciiTheme="minorEastAsia" w:eastAsiaTheme="minorEastAsia" w:hAnsiTheme="minorEastAsia" w:hint="eastAsia"/>
          <w:bCs/>
          <w:szCs w:val="21"/>
        </w:rPr>
        <w:t>要求平台提供支持对跨平台（Unix、Linux、Windows）Oracle（含RAC）数据库的深度监控、支持对MS SQL Server、Sybase、DB2、Cache等数据库的深度监控，尤其要实现对集群的监控，以及对数据库阻塞、</w:t>
      </w:r>
      <w:proofErr w:type="gramStart"/>
      <w:r w:rsidRPr="006D6ED8">
        <w:rPr>
          <w:rFonts w:asciiTheme="minorEastAsia" w:eastAsiaTheme="minorEastAsia" w:hAnsiTheme="minorEastAsia" w:hint="eastAsia"/>
          <w:bCs/>
          <w:szCs w:val="21"/>
        </w:rPr>
        <w:t>锁表的</w:t>
      </w:r>
      <w:proofErr w:type="gramEnd"/>
      <w:r w:rsidRPr="006D6ED8">
        <w:rPr>
          <w:rFonts w:asciiTheme="minorEastAsia" w:eastAsiaTheme="minorEastAsia" w:hAnsiTheme="minorEastAsia" w:hint="eastAsia"/>
          <w:bCs/>
          <w:szCs w:val="21"/>
        </w:rPr>
        <w:t>监控，直接定位导致阻塞的源会话以及引起阻塞的SQL语句，并可自动生成解锁命令供运</w:t>
      </w:r>
      <w:proofErr w:type="gramStart"/>
      <w:r w:rsidRPr="006D6ED8">
        <w:rPr>
          <w:rFonts w:asciiTheme="minorEastAsia" w:eastAsiaTheme="minorEastAsia" w:hAnsiTheme="minorEastAsia" w:hint="eastAsia"/>
          <w:bCs/>
          <w:szCs w:val="21"/>
        </w:rPr>
        <w:t>维人员</w:t>
      </w:r>
      <w:proofErr w:type="gramEnd"/>
      <w:r w:rsidRPr="006D6ED8">
        <w:rPr>
          <w:rFonts w:asciiTheme="minorEastAsia" w:eastAsiaTheme="minorEastAsia" w:hAnsiTheme="minorEastAsia" w:hint="eastAsia"/>
          <w:bCs/>
          <w:szCs w:val="21"/>
        </w:rPr>
        <w:t>参考。</w:t>
      </w:r>
    </w:p>
    <w:p w:rsidR="004A718F" w:rsidRPr="006D6ED8" w:rsidRDefault="004A718F" w:rsidP="006D6ED8">
      <w:pPr>
        <w:pStyle w:val="a9"/>
        <w:widowControl/>
        <w:numPr>
          <w:ilvl w:val="0"/>
          <w:numId w:val="24"/>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szCs w:val="21"/>
        </w:rPr>
        <w:t xml:space="preserve">★ </w:t>
      </w:r>
      <w:r w:rsidRPr="006D6ED8">
        <w:rPr>
          <w:rFonts w:asciiTheme="minorEastAsia" w:eastAsiaTheme="minorEastAsia" w:hAnsiTheme="minorEastAsia" w:hint="eastAsia"/>
          <w:bCs/>
          <w:szCs w:val="21"/>
        </w:rPr>
        <w:t>要求平台提供值班巡检、交班记录等场景化功能，支持导出巡检报告、异常报告，实现交班记录功能。</w:t>
      </w:r>
    </w:p>
    <w:p w:rsidR="004A718F" w:rsidRPr="006D6ED8" w:rsidRDefault="004A718F" w:rsidP="006D6ED8">
      <w:pPr>
        <w:pStyle w:val="a9"/>
        <w:widowControl/>
        <w:numPr>
          <w:ilvl w:val="0"/>
          <w:numId w:val="24"/>
        </w:numPr>
        <w:ind w:left="426"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要求平台提供网络拓扑（</w:t>
      </w:r>
      <w:proofErr w:type="gramStart"/>
      <w:r w:rsidRPr="006D6ED8">
        <w:rPr>
          <w:rFonts w:asciiTheme="minorEastAsia" w:eastAsiaTheme="minorEastAsia" w:hAnsiTheme="minorEastAsia" w:hint="eastAsia"/>
          <w:bCs/>
          <w:szCs w:val="21"/>
        </w:rPr>
        <w:t>含子拓扑</w:t>
      </w:r>
      <w:proofErr w:type="gramEnd"/>
      <w:r w:rsidRPr="006D6ED8">
        <w:rPr>
          <w:rFonts w:asciiTheme="minorEastAsia" w:eastAsiaTheme="minorEastAsia" w:hAnsiTheme="minorEastAsia" w:hint="eastAsia"/>
          <w:bCs/>
          <w:szCs w:val="21"/>
        </w:rPr>
        <w:t>）自动生成功能，端口流量分析功能、网络设备硬件及系统级监控功能、以及网络设备配置信息自动备份、版本比对功能。</w:t>
      </w:r>
    </w:p>
    <w:p w:rsidR="004A718F" w:rsidRPr="006D6ED8" w:rsidRDefault="004A718F" w:rsidP="006D6ED8">
      <w:pPr>
        <w:pStyle w:val="a9"/>
        <w:widowControl/>
        <w:numPr>
          <w:ilvl w:val="0"/>
          <w:numId w:val="24"/>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要求平台提供定期巡检、即时巡检两种巡检方式，并提供问题定位功能。</w:t>
      </w:r>
    </w:p>
    <w:p w:rsidR="004A718F" w:rsidRPr="006D6ED8" w:rsidRDefault="004A718F" w:rsidP="006D6ED8">
      <w:pPr>
        <w:pStyle w:val="a9"/>
        <w:widowControl/>
        <w:numPr>
          <w:ilvl w:val="0"/>
          <w:numId w:val="24"/>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要求平台提供任务栏托盘快捷工具，用于实时接收平台报警信息以及各种快捷处理方式（诸如SSH、远程桌面、Telnet等）等功能。</w:t>
      </w:r>
    </w:p>
    <w:p w:rsidR="004A718F" w:rsidRPr="006D6ED8" w:rsidRDefault="004A718F" w:rsidP="006D6ED8">
      <w:pPr>
        <w:pStyle w:val="a9"/>
        <w:widowControl/>
        <w:numPr>
          <w:ilvl w:val="0"/>
          <w:numId w:val="24"/>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要求平台提供运维笔记、运行记录、应急管理等运</w:t>
      </w:r>
      <w:proofErr w:type="gramStart"/>
      <w:r w:rsidRPr="006D6ED8">
        <w:rPr>
          <w:rFonts w:asciiTheme="minorEastAsia" w:eastAsiaTheme="minorEastAsia" w:hAnsiTheme="minorEastAsia" w:hint="eastAsia"/>
          <w:bCs/>
          <w:szCs w:val="21"/>
        </w:rPr>
        <w:t>维管理</w:t>
      </w:r>
      <w:proofErr w:type="gramEnd"/>
      <w:r w:rsidRPr="006D6ED8">
        <w:rPr>
          <w:rFonts w:asciiTheme="minorEastAsia" w:eastAsiaTheme="minorEastAsia" w:hAnsiTheme="minorEastAsia" w:hint="eastAsia"/>
          <w:bCs/>
          <w:szCs w:val="21"/>
        </w:rPr>
        <w:t>功能。</w:t>
      </w:r>
    </w:p>
    <w:p w:rsidR="004A718F" w:rsidRPr="006D6ED8" w:rsidRDefault="004A718F" w:rsidP="006D6ED8">
      <w:pPr>
        <w:pStyle w:val="a9"/>
        <w:widowControl/>
        <w:numPr>
          <w:ilvl w:val="0"/>
          <w:numId w:val="24"/>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要求平台提供对总分机构分布式监控，提供地图报警及网络情况展示。</w:t>
      </w:r>
    </w:p>
    <w:p w:rsidR="004A718F" w:rsidRPr="006D6ED8" w:rsidRDefault="004A718F" w:rsidP="006D6ED8">
      <w:pPr>
        <w:pStyle w:val="a9"/>
        <w:widowControl/>
        <w:numPr>
          <w:ilvl w:val="0"/>
          <w:numId w:val="24"/>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要求平台提供对软、硬件资产的全生命周期管理及文档管理。</w:t>
      </w:r>
    </w:p>
    <w:p w:rsidR="004A718F" w:rsidRPr="006D6ED8" w:rsidRDefault="004A718F" w:rsidP="006D6ED8">
      <w:pPr>
        <w:pStyle w:val="a9"/>
        <w:widowControl/>
        <w:numPr>
          <w:ilvl w:val="0"/>
          <w:numId w:val="24"/>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要求平台提供3D机房机柜展示及动力环境监控系统的集成，清晰定位问题所在。</w:t>
      </w:r>
    </w:p>
    <w:p w:rsidR="004A718F" w:rsidRPr="006D6ED8" w:rsidRDefault="004A718F" w:rsidP="006D6ED8">
      <w:pPr>
        <w:ind w:leftChars="-200" w:left="-382" w:firstLineChars="175" w:firstLine="334"/>
        <w:jc w:val="left"/>
        <w:rPr>
          <w:rFonts w:ascii="微软雅黑" w:eastAsia="微软雅黑" w:hAnsi="微软雅黑"/>
          <w:b/>
          <w:bCs/>
          <w:szCs w:val="21"/>
        </w:rPr>
      </w:pPr>
      <w:r w:rsidRPr="006D6ED8">
        <w:rPr>
          <w:rFonts w:ascii="微软雅黑" w:eastAsia="微软雅黑" w:hAnsi="微软雅黑" w:hint="eastAsia"/>
          <w:b/>
          <w:bCs/>
          <w:szCs w:val="21"/>
        </w:rPr>
        <w:t>（二）数据中心管理</w:t>
      </w:r>
    </w:p>
    <w:p w:rsidR="004A718F" w:rsidRPr="006D6ED8" w:rsidRDefault="004A718F" w:rsidP="006D6ED8">
      <w:pPr>
        <w:pStyle w:val="a9"/>
        <w:ind w:left="420" w:firstLineChars="0" w:firstLine="0"/>
        <w:jc w:val="left"/>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要求平台可支持多个数据中心。</w:t>
      </w:r>
    </w:p>
    <w:p w:rsidR="004A718F" w:rsidRPr="006D6ED8" w:rsidRDefault="004A718F" w:rsidP="006D6ED8">
      <w:pPr>
        <w:ind w:leftChars="-200" w:left="-382" w:firstLineChars="175" w:firstLine="334"/>
        <w:jc w:val="left"/>
        <w:rPr>
          <w:rFonts w:ascii="微软雅黑" w:eastAsia="微软雅黑" w:hAnsi="微软雅黑"/>
          <w:b/>
          <w:bCs/>
          <w:szCs w:val="21"/>
        </w:rPr>
      </w:pPr>
      <w:r w:rsidRPr="006D6ED8">
        <w:rPr>
          <w:rFonts w:ascii="微软雅黑" w:eastAsia="微软雅黑" w:hAnsi="微软雅黑" w:hint="eastAsia"/>
          <w:b/>
          <w:bCs/>
          <w:szCs w:val="21"/>
        </w:rPr>
        <w:t>（三）运</w:t>
      </w:r>
      <w:proofErr w:type="gramStart"/>
      <w:r w:rsidRPr="006D6ED8">
        <w:rPr>
          <w:rFonts w:ascii="微软雅黑" w:eastAsia="微软雅黑" w:hAnsi="微软雅黑" w:hint="eastAsia"/>
          <w:b/>
          <w:bCs/>
          <w:szCs w:val="21"/>
        </w:rPr>
        <w:t>维资产</w:t>
      </w:r>
      <w:proofErr w:type="gramEnd"/>
      <w:r w:rsidRPr="006D6ED8">
        <w:rPr>
          <w:rFonts w:ascii="微软雅黑" w:eastAsia="微软雅黑" w:hAnsi="微软雅黑" w:hint="eastAsia"/>
          <w:b/>
          <w:bCs/>
          <w:szCs w:val="21"/>
        </w:rPr>
        <w:t>管理</w:t>
      </w:r>
    </w:p>
    <w:p w:rsidR="004A718F" w:rsidRPr="006D6ED8" w:rsidRDefault="004A718F" w:rsidP="006D6ED8">
      <w:pPr>
        <w:pStyle w:val="a9"/>
        <w:widowControl/>
        <w:numPr>
          <w:ilvl w:val="0"/>
          <w:numId w:val="25"/>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要求平台可实现对业务系统、服务器、存储、虚拟化、数据库、网络设备、安全设备、终端客户机等软硬件设备的信息录入和维护。</w:t>
      </w:r>
    </w:p>
    <w:p w:rsidR="004A718F" w:rsidRPr="006D6ED8" w:rsidRDefault="004A718F" w:rsidP="006D6ED8">
      <w:pPr>
        <w:pStyle w:val="a9"/>
        <w:widowControl/>
        <w:numPr>
          <w:ilvl w:val="0"/>
          <w:numId w:val="25"/>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要求平台可实现硬件环境和软件环境的关联管理，实现业务应用与服务器、数据库等的关联关系。</w:t>
      </w:r>
    </w:p>
    <w:p w:rsidR="004A718F" w:rsidRPr="006D6ED8" w:rsidRDefault="004A718F" w:rsidP="006D6ED8">
      <w:pPr>
        <w:pStyle w:val="a9"/>
        <w:widowControl/>
        <w:numPr>
          <w:ilvl w:val="0"/>
          <w:numId w:val="25"/>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要求平台可实现对于硬件设备位置信息的录入和维护，实现对所在机房、所在机柜、所在U位等信息的管理。</w:t>
      </w:r>
    </w:p>
    <w:p w:rsidR="004A718F" w:rsidRPr="006D6ED8" w:rsidRDefault="004A718F" w:rsidP="006D6ED8">
      <w:pPr>
        <w:pStyle w:val="a9"/>
        <w:widowControl/>
        <w:numPr>
          <w:ilvl w:val="0"/>
          <w:numId w:val="25"/>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要求平台可实现单位软、</w:t>
      </w:r>
      <w:proofErr w:type="gramStart"/>
      <w:r w:rsidRPr="006D6ED8">
        <w:rPr>
          <w:rFonts w:asciiTheme="minorEastAsia" w:eastAsiaTheme="minorEastAsia" w:hAnsiTheme="minorEastAsia" w:hint="eastAsia"/>
          <w:bCs/>
          <w:szCs w:val="21"/>
        </w:rPr>
        <w:t>硬资产全</w:t>
      </w:r>
      <w:proofErr w:type="gramEnd"/>
      <w:r w:rsidRPr="006D6ED8">
        <w:rPr>
          <w:rFonts w:asciiTheme="minorEastAsia" w:eastAsiaTheme="minorEastAsia" w:hAnsiTheme="minorEastAsia" w:hint="eastAsia"/>
          <w:bCs/>
          <w:szCs w:val="21"/>
        </w:rPr>
        <w:t>生命周期管理，文档管理等。</w:t>
      </w:r>
    </w:p>
    <w:p w:rsidR="004A718F" w:rsidRPr="006D6ED8" w:rsidRDefault="004A718F" w:rsidP="006D6ED8">
      <w:pPr>
        <w:pStyle w:val="a9"/>
        <w:widowControl/>
        <w:numPr>
          <w:ilvl w:val="0"/>
          <w:numId w:val="25"/>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要求平台可导出各种资产管理报表。</w:t>
      </w:r>
    </w:p>
    <w:p w:rsidR="004A718F" w:rsidRPr="006D6ED8" w:rsidRDefault="004A718F" w:rsidP="006D6ED8">
      <w:pPr>
        <w:ind w:leftChars="-200" w:left="-382" w:firstLineChars="175" w:firstLine="334"/>
        <w:jc w:val="left"/>
        <w:rPr>
          <w:rFonts w:ascii="微软雅黑" w:eastAsia="微软雅黑" w:hAnsi="微软雅黑"/>
          <w:b/>
          <w:bCs/>
          <w:szCs w:val="21"/>
        </w:rPr>
      </w:pPr>
      <w:r w:rsidRPr="006D6ED8">
        <w:rPr>
          <w:rFonts w:ascii="微软雅黑" w:eastAsia="微软雅黑" w:hAnsi="微软雅黑" w:hint="eastAsia"/>
          <w:b/>
          <w:bCs/>
          <w:szCs w:val="21"/>
        </w:rPr>
        <w:lastRenderedPageBreak/>
        <w:t>（四）机房运维管理</w:t>
      </w:r>
    </w:p>
    <w:p w:rsidR="004A718F" w:rsidRPr="006D6ED8" w:rsidRDefault="004A718F" w:rsidP="006D6ED8">
      <w:pPr>
        <w:pStyle w:val="a9"/>
        <w:widowControl/>
        <w:numPr>
          <w:ilvl w:val="0"/>
          <w:numId w:val="26"/>
        </w:numPr>
        <w:ind w:left="420" w:firstLineChars="0"/>
        <w:jc w:val="left"/>
        <w:textAlignment w:val="baseline"/>
        <w:rPr>
          <w:rFonts w:ascii="微软雅黑" w:eastAsia="微软雅黑" w:hAnsi="微软雅黑"/>
          <w:bCs/>
          <w:szCs w:val="21"/>
        </w:rPr>
      </w:pPr>
      <w:r w:rsidRPr="006D6ED8">
        <w:rPr>
          <w:rFonts w:ascii="微软雅黑" w:eastAsia="微软雅黑" w:hAnsi="微软雅黑" w:hint="eastAsia"/>
          <w:bCs/>
          <w:szCs w:val="21"/>
        </w:rPr>
        <w:t>要求平台可实现机房信息的配置及录入。</w:t>
      </w:r>
    </w:p>
    <w:p w:rsidR="004A718F" w:rsidRPr="006D6ED8" w:rsidRDefault="004A718F" w:rsidP="006D6ED8">
      <w:pPr>
        <w:pStyle w:val="a9"/>
        <w:widowControl/>
        <w:numPr>
          <w:ilvl w:val="0"/>
          <w:numId w:val="26"/>
        </w:numPr>
        <w:ind w:left="420" w:firstLineChars="0"/>
        <w:jc w:val="left"/>
        <w:textAlignment w:val="baseline"/>
        <w:rPr>
          <w:rFonts w:ascii="微软雅黑" w:eastAsia="微软雅黑" w:hAnsi="微软雅黑"/>
          <w:bCs/>
          <w:szCs w:val="21"/>
        </w:rPr>
      </w:pPr>
      <w:r w:rsidRPr="006D6ED8">
        <w:rPr>
          <w:rFonts w:ascii="微软雅黑" w:eastAsia="微软雅黑" w:hAnsi="微软雅黑" w:hint="eastAsia"/>
          <w:bCs/>
          <w:szCs w:val="21"/>
        </w:rPr>
        <w:t>要求平台可实现机房3D立体化结构的可视化设计功能，并能够进行立体图形展示。展示时，要与相应的机柜、服务器等硬件信息相结合。</w:t>
      </w:r>
    </w:p>
    <w:p w:rsidR="004A718F" w:rsidRPr="006D6ED8" w:rsidRDefault="004A718F" w:rsidP="006D6ED8">
      <w:pPr>
        <w:pStyle w:val="a9"/>
        <w:widowControl/>
        <w:numPr>
          <w:ilvl w:val="0"/>
          <w:numId w:val="26"/>
        </w:numPr>
        <w:ind w:left="420" w:firstLineChars="0"/>
        <w:jc w:val="left"/>
        <w:textAlignment w:val="baseline"/>
        <w:rPr>
          <w:rFonts w:ascii="微软雅黑" w:eastAsia="微软雅黑" w:hAnsi="微软雅黑"/>
          <w:bCs/>
          <w:szCs w:val="21"/>
        </w:rPr>
      </w:pPr>
      <w:r w:rsidRPr="006D6ED8">
        <w:rPr>
          <w:rFonts w:ascii="微软雅黑" w:eastAsia="微软雅黑" w:hAnsi="微软雅黑" w:hint="eastAsia"/>
          <w:bCs/>
          <w:szCs w:val="21"/>
        </w:rPr>
        <w:t>要求平台可实现机房使用率、设备位置、设备关联IP地址展示等多项功能。</w:t>
      </w:r>
    </w:p>
    <w:p w:rsidR="004A718F" w:rsidRPr="006D6ED8" w:rsidRDefault="004A718F" w:rsidP="006D6ED8">
      <w:pPr>
        <w:ind w:leftChars="-200" w:left="-382" w:firstLineChars="175" w:firstLine="334"/>
        <w:jc w:val="left"/>
        <w:rPr>
          <w:rFonts w:ascii="微软雅黑" w:eastAsia="微软雅黑" w:hAnsi="微软雅黑"/>
          <w:b/>
          <w:bCs/>
          <w:szCs w:val="21"/>
        </w:rPr>
      </w:pPr>
      <w:r w:rsidRPr="006D6ED8">
        <w:rPr>
          <w:rFonts w:ascii="微软雅黑" w:eastAsia="微软雅黑" w:hAnsi="微软雅黑" w:hint="eastAsia"/>
          <w:b/>
          <w:bCs/>
          <w:szCs w:val="21"/>
        </w:rPr>
        <w:t>（五）运维监控的指标及要求</w:t>
      </w:r>
    </w:p>
    <w:p w:rsidR="004A718F" w:rsidRPr="006D6ED8" w:rsidRDefault="004A718F" w:rsidP="006D6ED8">
      <w:pPr>
        <w:ind w:leftChars="-200" w:left="-382" w:firstLineChars="175" w:firstLine="336"/>
        <w:jc w:val="left"/>
        <w:rPr>
          <w:rFonts w:asciiTheme="minorEastAsia" w:eastAsiaTheme="minorEastAsia" w:hAnsiTheme="minorEastAsia"/>
          <w:b/>
          <w:bCs/>
          <w:szCs w:val="21"/>
        </w:rPr>
      </w:pPr>
      <w:r w:rsidRPr="006D6ED8">
        <w:rPr>
          <w:rFonts w:asciiTheme="minorEastAsia" w:eastAsiaTheme="minorEastAsia" w:hAnsiTheme="minorEastAsia" w:hint="eastAsia"/>
          <w:b/>
          <w:bCs/>
          <w:szCs w:val="21"/>
        </w:rPr>
        <w:t>业务监控：</w:t>
      </w:r>
    </w:p>
    <w:p w:rsidR="004A718F" w:rsidRPr="006D6ED8" w:rsidRDefault="004A718F" w:rsidP="006D6ED8">
      <w:pPr>
        <w:pStyle w:val="a9"/>
        <w:widowControl/>
        <w:numPr>
          <w:ilvl w:val="0"/>
          <w:numId w:val="27"/>
        </w:numPr>
        <w:ind w:left="42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要求平台提供以业务系统为主线，与支撑业务系统的软硬件设备的关联关系，以树型结构或者业务拓扑图的方式展示，同时提供业务所关联报警信息。</w:t>
      </w:r>
    </w:p>
    <w:p w:rsidR="004A718F" w:rsidRPr="006D6ED8" w:rsidRDefault="004A718F" w:rsidP="006D6ED8">
      <w:pPr>
        <w:pStyle w:val="a9"/>
        <w:widowControl/>
        <w:numPr>
          <w:ilvl w:val="0"/>
          <w:numId w:val="27"/>
        </w:numPr>
        <w:ind w:left="42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要求平台提供对EMC AVAMAR、ROSE HA等双</w:t>
      </w:r>
      <w:proofErr w:type="gramStart"/>
      <w:r w:rsidRPr="006D6ED8">
        <w:rPr>
          <w:rFonts w:asciiTheme="minorEastAsia" w:eastAsiaTheme="minorEastAsia" w:hAnsiTheme="minorEastAsia" w:hint="eastAsia"/>
          <w:bCs/>
          <w:szCs w:val="21"/>
        </w:rPr>
        <w:t>活软件</w:t>
      </w:r>
      <w:proofErr w:type="gramEnd"/>
      <w:r w:rsidRPr="006D6ED8">
        <w:rPr>
          <w:rFonts w:asciiTheme="minorEastAsia" w:eastAsiaTheme="minorEastAsia" w:hAnsiTheme="minorEastAsia" w:hint="eastAsia"/>
          <w:bCs/>
          <w:szCs w:val="21"/>
        </w:rPr>
        <w:t>运行状态实时监控。</w:t>
      </w:r>
    </w:p>
    <w:p w:rsidR="004A718F" w:rsidRPr="006D6ED8" w:rsidRDefault="004A718F" w:rsidP="006D6ED8">
      <w:pPr>
        <w:pStyle w:val="a9"/>
        <w:widowControl/>
        <w:numPr>
          <w:ilvl w:val="0"/>
          <w:numId w:val="27"/>
        </w:numPr>
        <w:ind w:left="42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要求平台提供对B/S业务系统进行模拟用户登录判断系统可用性监测功能。</w:t>
      </w:r>
    </w:p>
    <w:p w:rsidR="004A718F" w:rsidRPr="006D6ED8" w:rsidRDefault="004A718F" w:rsidP="006D6ED8">
      <w:pPr>
        <w:pStyle w:val="a9"/>
        <w:widowControl/>
        <w:numPr>
          <w:ilvl w:val="0"/>
          <w:numId w:val="27"/>
        </w:numPr>
        <w:ind w:left="42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要求平台提供对业务系统所关联服务、进程、端口、中间件的管理以及监控。</w:t>
      </w:r>
    </w:p>
    <w:p w:rsidR="004A718F" w:rsidRPr="006D6ED8" w:rsidRDefault="004A718F" w:rsidP="006D6ED8">
      <w:pPr>
        <w:pStyle w:val="a9"/>
        <w:widowControl/>
        <w:numPr>
          <w:ilvl w:val="0"/>
          <w:numId w:val="27"/>
        </w:numPr>
        <w:ind w:left="42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要求平台提供业务系统的运</w:t>
      </w:r>
      <w:proofErr w:type="gramStart"/>
      <w:r w:rsidRPr="006D6ED8">
        <w:rPr>
          <w:rFonts w:asciiTheme="minorEastAsia" w:eastAsiaTheme="minorEastAsia" w:hAnsiTheme="minorEastAsia" w:hint="eastAsia"/>
          <w:bCs/>
          <w:szCs w:val="21"/>
        </w:rPr>
        <w:t>维时间</w:t>
      </w:r>
      <w:proofErr w:type="gramEnd"/>
      <w:r w:rsidRPr="006D6ED8">
        <w:rPr>
          <w:rFonts w:asciiTheme="minorEastAsia" w:eastAsiaTheme="minorEastAsia" w:hAnsiTheme="minorEastAsia" w:hint="eastAsia"/>
          <w:bCs/>
          <w:szCs w:val="21"/>
        </w:rPr>
        <w:t>轴功能，用于排查业务系统在某段时间内不稳定或经常出现故障的原因；平台自动列出在选定的时间段内的该业务的所有报警信息、处理信息以及恢复信息，便于运</w:t>
      </w:r>
      <w:proofErr w:type="gramStart"/>
      <w:r w:rsidRPr="006D6ED8">
        <w:rPr>
          <w:rFonts w:asciiTheme="minorEastAsia" w:eastAsiaTheme="minorEastAsia" w:hAnsiTheme="minorEastAsia" w:hint="eastAsia"/>
          <w:bCs/>
          <w:szCs w:val="21"/>
        </w:rPr>
        <w:t>维人员</w:t>
      </w:r>
      <w:proofErr w:type="gramEnd"/>
      <w:r w:rsidRPr="006D6ED8">
        <w:rPr>
          <w:rFonts w:asciiTheme="minorEastAsia" w:eastAsiaTheme="minorEastAsia" w:hAnsiTheme="minorEastAsia" w:hint="eastAsia"/>
          <w:bCs/>
          <w:szCs w:val="21"/>
        </w:rPr>
        <w:t>快速排查故障根源。</w:t>
      </w:r>
    </w:p>
    <w:p w:rsidR="004A718F" w:rsidRPr="006D6ED8" w:rsidRDefault="004A718F" w:rsidP="006D6ED8">
      <w:pPr>
        <w:ind w:leftChars="-200" w:left="-382" w:firstLineChars="175" w:firstLine="336"/>
        <w:jc w:val="left"/>
        <w:rPr>
          <w:rFonts w:asciiTheme="minorEastAsia" w:eastAsiaTheme="minorEastAsia" w:hAnsiTheme="minorEastAsia"/>
          <w:b/>
          <w:bCs/>
          <w:szCs w:val="21"/>
        </w:rPr>
      </w:pPr>
      <w:r w:rsidRPr="006D6ED8">
        <w:rPr>
          <w:rFonts w:asciiTheme="minorEastAsia" w:eastAsiaTheme="minorEastAsia" w:hAnsiTheme="minorEastAsia" w:hint="eastAsia"/>
          <w:b/>
          <w:bCs/>
          <w:szCs w:val="21"/>
        </w:rPr>
        <w:t>软件监控：</w:t>
      </w:r>
    </w:p>
    <w:p w:rsidR="004A718F" w:rsidRPr="006D6ED8" w:rsidRDefault="004A718F" w:rsidP="006D6ED8">
      <w:pPr>
        <w:pStyle w:val="a9"/>
        <w:widowControl/>
        <w:numPr>
          <w:ilvl w:val="0"/>
          <w:numId w:val="28"/>
        </w:numPr>
        <w:ind w:left="42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支持对跨平台Oracle9i（含RAC）以上版本的数据库的深度监控，如：连通性、表空间、备份、会话、进程、阻塞、JOB、控制文件、REDO文件、AWR分析、Alert错误日志等的监控。并且要求对Oracle数据库的阻塞进行深度监控，支持获取导致阻塞的会话以及被阻塞的会话情况，以及导致阻塞的SQL语句查看，并支持自动生成解除阻塞命令供运</w:t>
      </w:r>
      <w:proofErr w:type="gramStart"/>
      <w:r w:rsidRPr="006D6ED8">
        <w:rPr>
          <w:rFonts w:asciiTheme="minorEastAsia" w:eastAsiaTheme="minorEastAsia" w:hAnsiTheme="minorEastAsia" w:hint="eastAsia"/>
          <w:bCs/>
          <w:szCs w:val="21"/>
        </w:rPr>
        <w:t>维人员</w:t>
      </w:r>
      <w:proofErr w:type="gramEnd"/>
      <w:r w:rsidRPr="006D6ED8">
        <w:rPr>
          <w:rFonts w:asciiTheme="minorEastAsia" w:eastAsiaTheme="minorEastAsia" w:hAnsiTheme="minorEastAsia" w:hint="eastAsia"/>
          <w:bCs/>
          <w:szCs w:val="21"/>
        </w:rPr>
        <w:t>参考。</w:t>
      </w:r>
    </w:p>
    <w:p w:rsidR="004A718F" w:rsidRPr="006D6ED8" w:rsidRDefault="004A718F" w:rsidP="006D6ED8">
      <w:pPr>
        <w:pStyle w:val="a9"/>
        <w:widowControl/>
        <w:numPr>
          <w:ilvl w:val="0"/>
          <w:numId w:val="28"/>
        </w:numPr>
        <w:ind w:left="42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要求平台支持对MS SQL Server 2005以上版本数据库的深度监控，如：连通性、数据库文件、备份、阻塞、锁表、JOB、会话等监控；同时对执行效率低的SQL语句进行查询分析。并且要求对MS SQL SERVER数据库</w:t>
      </w:r>
      <w:proofErr w:type="gramStart"/>
      <w:r w:rsidRPr="006D6ED8">
        <w:rPr>
          <w:rFonts w:asciiTheme="minorEastAsia" w:eastAsiaTheme="minorEastAsia" w:hAnsiTheme="minorEastAsia" w:hint="eastAsia"/>
          <w:bCs/>
          <w:szCs w:val="21"/>
        </w:rPr>
        <w:t>的锁表进行</w:t>
      </w:r>
      <w:proofErr w:type="gramEnd"/>
      <w:r w:rsidRPr="006D6ED8">
        <w:rPr>
          <w:rFonts w:asciiTheme="minorEastAsia" w:eastAsiaTheme="minorEastAsia" w:hAnsiTheme="minorEastAsia" w:hint="eastAsia"/>
          <w:bCs/>
          <w:szCs w:val="21"/>
        </w:rPr>
        <w:t>深度监控，支持获取</w:t>
      </w:r>
      <w:proofErr w:type="gramStart"/>
      <w:r w:rsidRPr="006D6ED8">
        <w:rPr>
          <w:rFonts w:asciiTheme="minorEastAsia" w:eastAsiaTheme="minorEastAsia" w:hAnsiTheme="minorEastAsia" w:hint="eastAsia"/>
          <w:bCs/>
          <w:szCs w:val="21"/>
        </w:rPr>
        <w:t>导致锁表的</w:t>
      </w:r>
      <w:proofErr w:type="gramEnd"/>
      <w:r w:rsidRPr="006D6ED8">
        <w:rPr>
          <w:rFonts w:asciiTheme="minorEastAsia" w:eastAsiaTheme="minorEastAsia" w:hAnsiTheme="minorEastAsia" w:hint="eastAsia"/>
          <w:bCs/>
          <w:szCs w:val="21"/>
        </w:rPr>
        <w:t>会话以及被阻塞的会话情况，以及</w:t>
      </w:r>
      <w:proofErr w:type="gramStart"/>
      <w:r w:rsidRPr="006D6ED8">
        <w:rPr>
          <w:rFonts w:asciiTheme="minorEastAsia" w:eastAsiaTheme="minorEastAsia" w:hAnsiTheme="minorEastAsia" w:hint="eastAsia"/>
          <w:bCs/>
          <w:szCs w:val="21"/>
        </w:rPr>
        <w:t>导致锁表的</w:t>
      </w:r>
      <w:proofErr w:type="gramEnd"/>
      <w:r w:rsidRPr="006D6ED8">
        <w:rPr>
          <w:rFonts w:asciiTheme="minorEastAsia" w:eastAsiaTheme="minorEastAsia" w:hAnsiTheme="minorEastAsia" w:hint="eastAsia"/>
          <w:bCs/>
          <w:szCs w:val="21"/>
        </w:rPr>
        <w:t>SQL语句查看，并支持自动生成</w:t>
      </w:r>
      <w:proofErr w:type="gramStart"/>
      <w:r w:rsidRPr="006D6ED8">
        <w:rPr>
          <w:rFonts w:asciiTheme="minorEastAsia" w:eastAsiaTheme="minorEastAsia" w:hAnsiTheme="minorEastAsia" w:hint="eastAsia"/>
          <w:bCs/>
          <w:szCs w:val="21"/>
        </w:rPr>
        <w:t>解除锁表的</w:t>
      </w:r>
      <w:proofErr w:type="gramEnd"/>
      <w:r w:rsidRPr="006D6ED8">
        <w:rPr>
          <w:rFonts w:asciiTheme="minorEastAsia" w:eastAsiaTheme="minorEastAsia" w:hAnsiTheme="minorEastAsia" w:hint="eastAsia"/>
          <w:bCs/>
          <w:szCs w:val="21"/>
        </w:rPr>
        <w:t>命令供运</w:t>
      </w:r>
      <w:proofErr w:type="gramStart"/>
      <w:r w:rsidRPr="006D6ED8">
        <w:rPr>
          <w:rFonts w:asciiTheme="minorEastAsia" w:eastAsiaTheme="minorEastAsia" w:hAnsiTheme="minorEastAsia" w:hint="eastAsia"/>
          <w:bCs/>
          <w:szCs w:val="21"/>
        </w:rPr>
        <w:t>维人员</w:t>
      </w:r>
      <w:proofErr w:type="gramEnd"/>
      <w:r w:rsidRPr="006D6ED8">
        <w:rPr>
          <w:rFonts w:asciiTheme="minorEastAsia" w:eastAsiaTheme="minorEastAsia" w:hAnsiTheme="minorEastAsia" w:hint="eastAsia"/>
          <w:bCs/>
          <w:szCs w:val="21"/>
        </w:rPr>
        <w:t>参考。</w:t>
      </w:r>
    </w:p>
    <w:p w:rsidR="004A718F" w:rsidRPr="006D6ED8" w:rsidRDefault="004A718F" w:rsidP="006D6ED8">
      <w:pPr>
        <w:pStyle w:val="a9"/>
        <w:widowControl/>
        <w:numPr>
          <w:ilvl w:val="0"/>
          <w:numId w:val="28"/>
        </w:numPr>
        <w:ind w:left="42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要求平台支持对</w:t>
      </w:r>
      <w:proofErr w:type="spellStart"/>
      <w:r w:rsidRPr="006D6ED8">
        <w:rPr>
          <w:rFonts w:asciiTheme="minorEastAsia" w:eastAsiaTheme="minorEastAsia" w:hAnsiTheme="minorEastAsia" w:hint="eastAsia"/>
          <w:bCs/>
          <w:szCs w:val="21"/>
        </w:rPr>
        <w:t>MySQL</w:t>
      </w:r>
      <w:proofErr w:type="spellEnd"/>
      <w:r w:rsidRPr="006D6ED8">
        <w:rPr>
          <w:rFonts w:asciiTheme="minorEastAsia" w:eastAsiaTheme="minorEastAsia" w:hAnsiTheme="minorEastAsia" w:hint="eastAsia"/>
          <w:bCs/>
          <w:szCs w:val="21"/>
        </w:rPr>
        <w:t>数据库的深度监控，如：数据库基本信息、数据库大小、会话、阻塞、JOB、主从监测、性能指标等监控。</w:t>
      </w:r>
    </w:p>
    <w:p w:rsidR="004A718F" w:rsidRPr="006D6ED8" w:rsidRDefault="004A718F" w:rsidP="006D6ED8">
      <w:pPr>
        <w:pStyle w:val="a9"/>
        <w:widowControl/>
        <w:numPr>
          <w:ilvl w:val="0"/>
          <w:numId w:val="28"/>
        </w:numPr>
        <w:ind w:left="42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要求平台支持对Sybase数据库的深度监控，如：数据库状态、阻塞、存储、配置信息、长事务等监控。</w:t>
      </w:r>
    </w:p>
    <w:p w:rsidR="004A718F" w:rsidRPr="006D6ED8" w:rsidRDefault="004A718F" w:rsidP="006D6ED8">
      <w:pPr>
        <w:pStyle w:val="a9"/>
        <w:widowControl/>
        <w:numPr>
          <w:ilvl w:val="0"/>
          <w:numId w:val="28"/>
        </w:numPr>
        <w:ind w:left="42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要求平台支持对IIS、TOMCAT、</w:t>
      </w:r>
      <w:proofErr w:type="spellStart"/>
      <w:r w:rsidRPr="006D6ED8">
        <w:rPr>
          <w:rFonts w:asciiTheme="minorEastAsia" w:eastAsiaTheme="minorEastAsia" w:hAnsiTheme="minorEastAsia" w:hint="eastAsia"/>
          <w:bCs/>
          <w:szCs w:val="21"/>
        </w:rPr>
        <w:t>Weblogic</w:t>
      </w:r>
      <w:proofErr w:type="spellEnd"/>
      <w:r w:rsidRPr="006D6ED8">
        <w:rPr>
          <w:rFonts w:asciiTheme="minorEastAsia" w:eastAsiaTheme="minorEastAsia" w:hAnsiTheme="minorEastAsia" w:hint="eastAsia"/>
          <w:bCs/>
          <w:szCs w:val="21"/>
        </w:rPr>
        <w:t>、</w:t>
      </w:r>
      <w:proofErr w:type="spellStart"/>
      <w:r w:rsidRPr="006D6ED8">
        <w:rPr>
          <w:rFonts w:asciiTheme="minorEastAsia" w:eastAsiaTheme="minorEastAsia" w:hAnsiTheme="minorEastAsia" w:hint="eastAsia"/>
          <w:bCs/>
          <w:szCs w:val="21"/>
        </w:rPr>
        <w:t>WebSphere</w:t>
      </w:r>
      <w:proofErr w:type="spellEnd"/>
      <w:r w:rsidRPr="006D6ED8">
        <w:rPr>
          <w:rFonts w:asciiTheme="minorEastAsia" w:eastAsiaTheme="minorEastAsia" w:hAnsiTheme="minorEastAsia" w:hint="eastAsia"/>
          <w:bCs/>
          <w:szCs w:val="21"/>
        </w:rPr>
        <w:t>、</w:t>
      </w:r>
      <w:proofErr w:type="spellStart"/>
      <w:r w:rsidRPr="006D6ED8">
        <w:rPr>
          <w:rFonts w:asciiTheme="minorEastAsia" w:eastAsiaTheme="minorEastAsia" w:hAnsiTheme="minorEastAsia" w:hint="eastAsia"/>
          <w:bCs/>
          <w:szCs w:val="21"/>
        </w:rPr>
        <w:t>Jboss</w:t>
      </w:r>
      <w:proofErr w:type="spellEnd"/>
      <w:r w:rsidRPr="006D6ED8">
        <w:rPr>
          <w:rFonts w:asciiTheme="minorEastAsia" w:eastAsiaTheme="minorEastAsia" w:hAnsiTheme="minorEastAsia" w:hint="eastAsia"/>
          <w:bCs/>
          <w:szCs w:val="21"/>
        </w:rPr>
        <w:t>等中间件的监控。</w:t>
      </w:r>
    </w:p>
    <w:p w:rsidR="004A718F" w:rsidRPr="006D6ED8" w:rsidRDefault="004A718F" w:rsidP="006D6ED8">
      <w:pPr>
        <w:pStyle w:val="a9"/>
        <w:widowControl/>
        <w:numPr>
          <w:ilvl w:val="0"/>
          <w:numId w:val="28"/>
        </w:numPr>
        <w:ind w:left="42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 xml:space="preserve">要求平台提供对VMware、Hyper-V、Fusion sphere、H3C CAS、Oracle VM、Citrix </w:t>
      </w:r>
      <w:proofErr w:type="spellStart"/>
      <w:r w:rsidRPr="006D6ED8">
        <w:rPr>
          <w:rFonts w:asciiTheme="minorEastAsia" w:eastAsiaTheme="minorEastAsia" w:hAnsiTheme="minorEastAsia" w:hint="eastAsia"/>
          <w:bCs/>
          <w:szCs w:val="21"/>
        </w:rPr>
        <w:t>XenServer</w:t>
      </w:r>
      <w:proofErr w:type="spellEnd"/>
      <w:r w:rsidRPr="006D6ED8">
        <w:rPr>
          <w:rFonts w:asciiTheme="minorEastAsia" w:eastAsiaTheme="minorEastAsia" w:hAnsiTheme="minorEastAsia" w:hint="eastAsia"/>
          <w:bCs/>
          <w:szCs w:val="21"/>
        </w:rPr>
        <w:t>等虚拟化软件的深度监控，可实现对虚拟宿主机、虚拟机、共享存储、虚拟化报警等的统一监管。</w:t>
      </w:r>
    </w:p>
    <w:p w:rsidR="004A718F" w:rsidRPr="006D6ED8" w:rsidRDefault="004A718F" w:rsidP="006D6ED8">
      <w:pPr>
        <w:ind w:leftChars="-200" w:left="-382" w:firstLineChars="175" w:firstLine="336"/>
        <w:jc w:val="left"/>
        <w:rPr>
          <w:rFonts w:asciiTheme="minorEastAsia" w:eastAsiaTheme="minorEastAsia" w:hAnsiTheme="minorEastAsia"/>
          <w:b/>
          <w:bCs/>
          <w:szCs w:val="21"/>
        </w:rPr>
      </w:pPr>
      <w:r w:rsidRPr="006D6ED8">
        <w:rPr>
          <w:rFonts w:asciiTheme="minorEastAsia" w:eastAsiaTheme="minorEastAsia" w:hAnsiTheme="minorEastAsia" w:hint="eastAsia"/>
          <w:b/>
          <w:bCs/>
          <w:szCs w:val="21"/>
        </w:rPr>
        <w:t>网络监控：</w:t>
      </w:r>
    </w:p>
    <w:p w:rsidR="004A718F" w:rsidRPr="006D6ED8" w:rsidRDefault="004A718F" w:rsidP="006D6ED8">
      <w:pPr>
        <w:pStyle w:val="a9"/>
        <w:widowControl/>
        <w:numPr>
          <w:ilvl w:val="0"/>
          <w:numId w:val="29"/>
        </w:numPr>
        <w:ind w:left="42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要求平台支持对核心、汇聚、接入交换机的监控，自动发现并生成网络拓扑图（</w:t>
      </w:r>
      <w:proofErr w:type="gramStart"/>
      <w:r w:rsidRPr="006D6ED8">
        <w:rPr>
          <w:rFonts w:asciiTheme="minorEastAsia" w:eastAsiaTheme="minorEastAsia" w:hAnsiTheme="minorEastAsia" w:hint="eastAsia"/>
          <w:bCs/>
          <w:szCs w:val="21"/>
        </w:rPr>
        <w:t>含子拓扑</w:t>
      </w:r>
      <w:proofErr w:type="gramEnd"/>
      <w:r w:rsidRPr="006D6ED8">
        <w:rPr>
          <w:rFonts w:asciiTheme="minorEastAsia" w:eastAsiaTheme="minorEastAsia" w:hAnsiTheme="minorEastAsia" w:hint="eastAsia"/>
          <w:bCs/>
          <w:szCs w:val="21"/>
        </w:rPr>
        <w:t>）。</w:t>
      </w:r>
    </w:p>
    <w:p w:rsidR="004A718F" w:rsidRPr="006D6ED8" w:rsidRDefault="004A718F" w:rsidP="006D6ED8">
      <w:pPr>
        <w:pStyle w:val="a9"/>
        <w:widowControl/>
        <w:numPr>
          <w:ilvl w:val="0"/>
          <w:numId w:val="29"/>
        </w:numPr>
        <w:ind w:left="42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lastRenderedPageBreak/>
        <w:t>要求平台支持对各交换机端口流量的查看功能，支持数据下钻功能，查看每个设备和链路的详细信息。</w:t>
      </w:r>
    </w:p>
    <w:p w:rsidR="004A718F" w:rsidRPr="006D6ED8" w:rsidRDefault="004A718F" w:rsidP="006D6ED8">
      <w:pPr>
        <w:pStyle w:val="a9"/>
        <w:widowControl/>
        <w:numPr>
          <w:ilvl w:val="0"/>
          <w:numId w:val="29"/>
        </w:numPr>
        <w:ind w:left="42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要求平台提供交换机硬件状态的监控及设备CPU、内存使用率的监控。</w:t>
      </w:r>
    </w:p>
    <w:p w:rsidR="004A718F" w:rsidRPr="006D6ED8" w:rsidRDefault="004A718F" w:rsidP="006D6ED8">
      <w:pPr>
        <w:pStyle w:val="a9"/>
        <w:widowControl/>
        <w:numPr>
          <w:ilvl w:val="0"/>
          <w:numId w:val="29"/>
        </w:numPr>
        <w:ind w:left="42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要求平台提供对各交换类网络设备的Telnet远程管理快捷功能。</w:t>
      </w:r>
    </w:p>
    <w:p w:rsidR="004A718F" w:rsidRPr="006D6ED8" w:rsidRDefault="004A718F" w:rsidP="006D6ED8">
      <w:pPr>
        <w:pStyle w:val="a9"/>
        <w:widowControl/>
        <w:numPr>
          <w:ilvl w:val="0"/>
          <w:numId w:val="29"/>
        </w:numPr>
        <w:ind w:left="42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要求平台提供对网络设备的配置信息的自动备份以及版本比对功能。</w:t>
      </w:r>
    </w:p>
    <w:p w:rsidR="004A718F" w:rsidRPr="006D6ED8" w:rsidRDefault="004A718F" w:rsidP="006D6ED8">
      <w:pPr>
        <w:pStyle w:val="a9"/>
        <w:widowControl/>
        <w:numPr>
          <w:ilvl w:val="0"/>
          <w:numId w:val="29"/>
        </w:numPr>
        <w:ind w:left="42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要求平台支持对不同网段IP地址的管理和查看功能，并支持图形化展示。</w:t>
      </w:r>
    </w:p>
    <w:p w:rsidR="004A718F" w:rsidRPr="006D6ED8" w:rsidRDefault="004A718F" w:rsidP="006D6ED8">
      <w:pPr>
        <w:ind w:leftChars="-200" w:left="-382" w:firstLineChars="175" w:firstLine="336"/>
        <w:jc w:val="left"/>
        <w:rPr>
          <w:rFonts w:asciiTheme="minorEastAsia" w:eastAsiaTheme="minorEastAsia" w:hAnsiTheme="minorEastAsia"/>
          <w:b/>
          <w:bCs/>
          <w:szCs w:val="21"/>
        </w:rPr>
      </w:pPr>
      <w:r w:rsidRPr="006D6ED8">
        <w:rPr>
          <w:rFonts w:asciiTheme="minorEastAsia" w:eastAsiaTheme="minorEastAsia" w:hAnsiTheme="minorEastAsia" w:hint="eastAsia"/>
          <w:b/>
          <w:bCs/>
          <w:szCs w:val="21"/>
        </w:rPr>
        <w:t>设备管理</w:t>
      </w:r>
    </w:p>
    <w:p w:rsidR="004A718F" w:rsidRPr="006D6ED8" w:rsidRDefault="004A718F" w:rsidP="006D6ED8">
      <w:pPr>
        <w:pStyle w:val="a9"/>
        <w:widowControl/>
        <w:numPr>
          <w:ilvl w:val="0"/>
          <w:numId w:val="30"/>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要求平台支持对</w:t>
      </w:r>
      <w:proofErr w:type="gramStart"/>
      <w:r w:rsidRPr="006D6ED8">
        <w:rPr>
          <w:rFonts w:asciiTheme="minorEastAsia" w:eastAsiaTheme="minorEastAsia" w:hAnsiTheme="minorEastAsia" w:hint="eastAsia"/>
          <w:bCs/>
          <w:szCs w:val="21"/>
        </w:rPr>
        <w:t>跨品牌</w:t>
      </w:r>
      <w:proofErr w:type="gramEnd"/>
      <w:r w:rsidRPr="006D6ED8">
        <w:rPr>
          <w:rFonts w:asciiTheme="minorEastAsia" w:eastAsiaTheme="minorEastAsia" w:hAnsiTheme="minorEastAsia" w:hint="eastAsia"/>
          <w:bCs/>
          <w:szCs w:val="21"/>
        </w:rPr>
        <w:t>物理服务器（及存储）硬盘Raid卡进行监控，以获取服务器（存储）硬盘各个盘符的健康状态，如硬盘损坏，及时预警及报警。</w:t>
      </w:r>
    </w:p>
    <w:p w:rsidR="004A718F" w:rsidRPr="006D6ED8" w:rsidRDefault="004A718F" w:rsidP="006D6ED8">
      <w:pPr>
        <w:pStyle w:val="a9"/>
        <w:widowControl/>
        <w:numPr>
          <w:ilvl w:val="0"/>
          <w:numId w:val="30"/>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要求平台支持对接适配所有物理服务器（及存储）带外管理口（即IPMI）监控，以实现对电源、电压、风扇、温度、CPU、内存模块、磁盘等的监控，出现异常自动报警。</w:t>
      </w:r>
    </w:p>
    <w:p w:rsidR="004A718F" w:rsidRPr="006D6ED8" w:rsidRDefault="004A718F" w:rsidP="006D6ED8">
      <w:pPr>
        <w:pStyle w:val="a9"/>
        <w:widowControl/>
        <w:numPr>
          <w:ilvl w:val="0"/>
          <w:numId w:val="30"/>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要求支持对跨平台操作系统的连通性、系统重启时间、CPU、内存、硬盘使用率的监控，超过阀值自动报警。</w:t>
      </w:r>
    </w:p>
    <w:p w:rsidR="004A718F" w:rsidRPr="006D6ED8" w:rsidRDefault="004A718F" w:rsidP="006D6ED8">
      <w:pPr>
        <w:pStyle w:val="a9"/>
        <w:widowControl/>
        <w:numPr>
          <w:ilvl w:val="0"/>
          <w:numId w:val="30"/>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要求平台支持对操作系统错误日志的监控。</w:t>
      </w:r>
    </w:p>
    <w:p w:rsidR="004A718F" w:rsidRPr="006D6ED8" w:rsidRDefault="004A718F" w:rsidP="006D6ED8">
      <w:pPr>
        <w:pStyle w:val="a9"/>
        <w:widowControl/>
        <w:numPr>
          <w:ilvl w:val="0"/>
          <w:numId w:val="30"/>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要求平台支持对安全类设备的运行状态以及安全类报警进行集成统一报警。</w:t>
      </w:r>
    </w:p>
    <w:p w:rsidR="004A718F" w:rsidRPr="006D6ED8" w:rsidRDefault="004A718F" w:rsidP="006D6ED8">
      <w:pPr>
        <w:ind w:leftChars="-200" w:left="-382" w:firstLineChars="175" w:firstLine="336"/>
        <w:jc w:val="left"/>
        <w:rPr>
          <w:rFonts w:asciiTheme="minorEastAsia" w:eastAsiaTheme="minorEastAsia" w:hAnsiTheme="minorEastAsia"/>
          <w:b/>
          <w:bCs/>
          <w:szCs w:val="21"/>
        </w:rPr>
      </w:pPr>
      <w:r w:rsidRPr="006D6ED8">
        <w:rPr>
          <w:rFonts w:asciiTheme="minorEastAsia" w:eastAsiaTheme="minorEastAsia" w:hAnsiTheme="minorEastAsia" w:hint="eastAsia"/>
          <w:b/>
          <w:bCs/>
          <w:szCs w:val="21"/>
        </w:rPr>
        <w:t>运维故障报警</w:t>
      </w:r>
    </w:p>
    <w:p w:rsidR="004A718F" w:rsidRPr="006D6ED8" w:rsidRDefault="004A718F" w:rsidP="006D6ED8">
      <w:pPr>
        <w:pStyle w:val="a9"/>
        <w:widowControl/>
        <w:numPr>
          <w:ilvl w:val="0"/>
          <w:numId w:val="31"/>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要求平台提供在地图上进行报警信息展示以及网络情况直观展示。</w:t>
      </w:r>
    </w:p>
    <w:p w:rsidR="004A718F" w:rsidRPr="006D6ED8" w:rsidRDefault="004A718F" w:rsidP="006D6ED8">
      <w:pPr>
        <w:pStyle w:val="a9"/>
        <w:widowControl/>
        <w:numPr>
          <w:ilvl w:val="0"/>
          <w:numId w:val="31"/>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要求平台提供在机柜图上进行报警定位展示功能以及动力环境报警展示。</w:t>
      </w:r>
    </w:p>
    <w:p w:rsidR="004A718F" w:rsidRPr="006D6ED8" w:rsidRDefault="004A718F" w:rsidP="006D6ED8">
      <w:pPr>
        <w:pStyle w:val="a9"/>
        <w:widowControl/>
        <w:numPr>
          <w:ilvl w:val="0"/>
          <w:numId w:val="31"/>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要求平台报警支持短信、微信、邮件、语音、页面、任务栏工具等报警方式。</w:t>
      </w:r>
    </w:p>
    <w:p w:rsidR="004A718F" w:rsidRPr="006D6ED8" w:rsidRDefault="004A718F" w:rsidP="006D6ED8">
      <w:pPr>
        <w:jc w:val="left"/>
        <w:rPr>
          <w:rFonts w:asciiTheme="minorEastAsia" w:eastAsiaTheme="minorEastAsia" w:hAnsiTheme="minorEastAsia"/>
          <w:b/>
          <w:bCs/>
          <w:szCs w:val="21"/>
        </w:rPr>
      </w:pPr>
      <w:r w:rsidRPr="006D6ED8">
        <w:rPr>
          <w:rFonts w:asciiTheme="minorEastAsia" w:eastAsiaTheme="minorEastAsia" w:hAnsiTheme="minorEastAsia" w:hint="eastAsia"/>
          <w:b/>
          <w:bCs/>
          <w:szCs w:val="21"/>
        </w:rPr>
        <w:t>运行记录管理</w:t>
      </w:r>
    </w:p>
    <w:p w:rsidR="004A718F" w:rsidRPr="006D6ED8" w:rsidRDefault="004A718F" w:rsidP="006D6ED8">
      <w:pPr>
        <w:pStyle w:val="a9"/>
        <w:widowControl/>
        <w:numPr>
          <w:ilvl w:val="0"/>
          <w:numId w:val="32"/>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要求平台提供基于业务系统全方位的运维笔记管理。</w:t>
      </w:r>
    </w:p>
    <w:p w:rsidR="004A718F" w:rsidRPr="006D6ED8" w:rsidRDefault="004A718F" w:rsidP="006D6ED8">
      <w:pPr>
        <w:pStyle w:val="a9"/>
        <w:widowControl/>
        <w:numPr>
          <w:ilvl w:val="0"/>
          <w:numId w:val="32"/>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要求平台提供基于业务系统全方位的运行记录管理。</w:t>
      </w:r>
    </w:p>
    <w:p w:rsidR="004A718F" w:rsidRPr="006D6ED8" w:rsidRDefault="004A718F" w:rsidP="006D6ED8">
      <w:pPr>
        <w:pStyle w:val="a9"/>
        <w:widowControl/>
        <w:numPr>
          <w:ilvl w:val="0"/>
          <w:numId w:val="32"/>
        </w:numPr>
        <w:ind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要求平台提供应急预案、应急演练管理功能。</w:t>
      </w:r>
    </w:p>
    <w:p w:rsidR="004A718F" w:rsidRPr="006D6ED8" w:rsidRDefault="004A718F" w:rsidP="006D6ED8">
      <w:pPr>
        <w:ind w:leftChars="-200" w:left="-382" w:firstLineChars="175" w:firstLine="336"/>
        <w:jc w:val="left"/>
        <w:rPr>
          <w:rFonts w:asciiTheme="minorEastAsia" w:eastAsiaTheme="minorEastAsia" w:hAnsiTheme="minorEastAsia"/>
          <w:b/>
          <w:bCs/>
          <w:szCs w:val="21"/>
        </w:rPr>
      </w:pPr>
      <w:r w:rsidRPr="006D6ED8">
        <w:rPr>
          <w:rFonts w:asciiTheme="minorEastAsia" w:eastAsiaTheme="minorEastAsia" w:hAnsiTheme="minorEastAsia" w:hint="eastAsia"/>
          <w:b/>
          <w:bCs/>
          <w:szCs w:val="21"/>
        </w:rPr>
        <w:t>运维监控报告</w:t>
      </w:r>
    </w:p>
    <w:p w:rsidR="004A718F" w:rsidRPr="006D6ED8" w:rsidRDefault="004A718F" w:rsidP="006D6ED8">
      <w:pPr>
        <w:pStyle w:val="a9"/>
        <w:widowControl/>
        <w:numPr>
          <w:ilvl w:val="0"/>
          <w:numId w:val="33"/>
        </w:numPr>
        <w:ind w:leftChars="-5" w:left="41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要求平台提供多维度报表，包括：业务报表、设备报表。报表可支持在线查看、报表导出等功能。</w:t>
      </w:r>
    </w:p>
    <w:p w:rsidR="004A718F" w:rsidRPr="006D6ED8" w:rsidRDefault="004A718F" w:rsidP="006D6ED8">
      <w:pPr>
        <w:pStyle w:val="a9"/>
        <w:widowControl/>
        <w:numPr>
          <w:ilvl w:val="0"/>
          <w:numId w:val="33"/>
        </w:numPr>
        <w:ind w:leftChars="-5" w:left="41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要求平台支持导出软硬件资产的台账报表，以及维护升级的各种报表。</w:t>
      </w:r>
    </w:p>
    <w:p w:rsidR="004A718F" w:rsidRPr="006D6ED8" w:rsidRDefault="004A718F" w:rsidP="006D6ED8">
      <w:pPr>
        <w:pStyle w:val="a9"/>
        <w:widowControl/>
        <w:numPr>
          <w:ilvl w:val="0"/>
          <w:numId w:val="33"/>
        </w:numPr>
        <w:ind w:leftChars="-5" w:left="41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要求平台支持即时导出运维巡检报告。</w:t>
      </w:r>
    </w:p>
    <w:p w:rsidR="004A718F" w:rsidRPr="006D6ED8" w:rsidRDefault="004A718F" w:rsidP="006D6ED8">
      <w:pPr>
        <w:ind w:leftChars="-200" w:left="-382" w:firstLineChars="175" w:firstLine="336"/>
        <w:jc w:val="left"/>
        <w:rPr>
          <w:rFonts w:asciiTheme="minorEastAsia" w:eastAsiaTheme="minorEastAsia" w:hAnsiTheme="minorEastAsia"/>
          <w:b/>
          <w:bCs/>
          <w:szCs w:val="21"/>
        </w:rPr>
      </w:pPr>
      <w:r w:rsidRPr="006D6ED8">
        <w:rPr>
          <w:rFonts w:asciiTheme="minorEastAsia" w:eastAsiaTheme="minorEastAsia" w:hAnsiTheme="minorEastAsia" w:hint="eastAsia"/>
          <w:b/>
          <w:bCs/>
          <w:szCs w:val="21"/>
        </w:rPr>
        <w:t>等级保护自我评估</w:t>
      </w:r>
    </w:p>
    <w:p w:rsidR="004A718F" w:rsidRPr="006D6ED8" w:rsidRDefault="004A718F" w:rsidP="006D6ED8">
      <w:pPr>
        <w:pStyle w:val="a9"/>
        <w:widowControl/>
        <w:numPr>
          <w:ilvl w:val="0"/>
          <w:numId w:val="34"/>
        </w:numPr>
        <w:ind w:leftChars="-5" w:left="41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要求平台提供信息系统安全等级保护自我评估功能。</w:t>
      </w:r>
    </w:p>
    <w:p w:rsidR="004A718F" w:rsidRPr="006D6ED8" w:rsidRDefault="004A718F" w:rsidP="006D6ED8">
      <w:pPr>
        <w:pStyle w:val="a9"/>
        <w:widowControl/>
        <w:numPr>
          <w:ilvl w:val="0"/>
          <w:numId w:val="34"/>
        </w:numPr>
        <w:ind w:leftChars="-5" w:left="41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要求平台提供自我评估分析报告导入功能。</w:t>
      </w:r>
    </w:p>
    <w:p w:rsidR="004A718F" w:rsidRPr="006D6ED8" w:rsidRDefault="004A718F" w:rsidP="006D6ED8">
      <w:pPr>
        <w:pStyle w:val="a9"/>
        <w:widowControl/>
        <w:numPr>
          <w:ilvl w:val="0"/>
          <w:numId w:val="34"/>
        </w:numPr>
        <w:ind w:leftChars="-5" w:left="410" w:firstLineChars="0"/>
        <w:jc w:val="left"/>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要求平台提供自我评估分析报告导出功能。</w:t>
      </w:r>
    </w:p>
    <w:p w:rsidR="004A718F" w:rsidRPr="006D6ED8" w:rsidRDefault="004A718F" w:rsidP="006D6ED8">
      <w:pPr>
        <w:jc w:val="left"/>
        <w:rPr>
          <w:rFonts w:ascii="微软雅黑" w:eastAsia="微软雅黑" w:hAnsi="微软雅黑"/>
          <w:b/>
          <w:szCs w:val="21"/>
        </w:rPr>
      </w:pPr>
      <w:r w:rsidRPr="006D6ED8">
        <w:rPr>
          <w:rFonts w:ascii="微软雅黑" w:eastAsia="微软雅黑" w:hAnsi="微软雅黑" w:hint="eastAsia"/>
          <w:b/>
          <w:szCs w:val="21"/>
        </w:rPr>
        <w:t>（六）售后服务</w:t>
      </w:r>
    </w:p>
    <w:p w:rsidR="004A718F" w:rsidRPr="006D6ED8" w:rsidRDefault="004A718F" w:rsidP="006D6ED8">
      <w:pPr>
        <w:pStyle w:val="a9"/>
        <w:widowControl/>
        <w:numPr>
          <w:ilvl w:val="0"/>
          <w:numId w:val="35"/>
        </w:numPr>
        <w:ind w:firstLineChars="0"/>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服务商须提供合同维护期内的软件系统维护服务，维护期</w:t>
      </w:r>
      <w:proofErr w:type="gramStart"/>
      <w:r w:rsidRPr="006D6ED8">
        <w:rPr>
          <w:rFonts w:asciiTheme="minorEastAsia" w:eastAsiaTheme="minorEastAsia" w:hAnsiTheme="minorEastAsia" w:hint="eastAsia"/>
          <w:bCs/>
          <w:szCs w:val="21"/>
        </w:rPr>
        <w:t>自系统</w:t>
      </w:r>
      <w:proofErr w:type="gramEnd"/>
      <w:r w:rsidRPr="006D6ED8">
        <w:rPr>
          <w:rFonts w:asciiTheme="minorEastAsia" w:eastAsiaTheme="minorEastAsia" w:hAnsiTheme="minorEastAsia" w:hint="eastAsia"/>
          <w:bCs/>
          <w:szCs w:val="21"/>
        </w:rPr>
        <w:t>竣工验收双方签字之日起计算。服务商向采购人技术部门免费提供系统维护手册、操作手册等，提供详细的产品使用说明文档。</w:t>
      </w:r>
    </w:p>
    <w:p w:rsidR="004A718F" w:rsidRPr="006D6ED8" w:rsidRDefault="004A718F" w:rsidP="006D6ED8">
      <w:pPr>
        <w:pStyle w:val="a9"/>
        <w:widowControl/>
        <w:numPr>
          <w:ilvl w:val="0"/>
          <w:numId w:val="35"/>
        </w:numPr>
        <w:ind w:firstLineChars="0"/>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lastRenderedPageBreak/>
        <w:t>在维护服务期内，软件享受定期免费升级服务，并应提供软件调试、升级方面的技术支持服务。</w:t>
      </w:r>
    </w:p>
    <w:p w:rsidR="004A718F" w:rsidRPr="006D6ED8" w:rsidRDefault="004A718F" w:rsidP="006D6ED8">
      <w:pPr>
        <w:pStyle w:val="a9"/>
        <w:widowControl/>
        <w:numPr>
          <w:ilvl w:val="0"/>
          <w:numId w:val="35"/>
        </w:numPr>
        <w:ind w:firstLineChars="0"/>
        <w:textAlignment w:val="baseline"/>
        <w:rPr>
          <w:rFonts w:asciiTheme="minorEastAsia" w:eastAsiaTheme="minorEastAsia" w:hAnsiTheme="minorEastAsia"/>
          <w:bCs/>
          <w:szCs w:val="21"/>
        </w:rPr>
      </w:pPr>
      <w:r w:rsidRPr="006D6ED8">
        <w:rPr>
          <w:rFonts w:asciiTheme="minorEastAsia" w:eastAsiaTheme="minorEastAsia" w:hAnsiTheme="minorEastAsia" w:hint="eastAsia"/>
          <w:bCs/>
          <w:szCs w:val="21"/>
        </w:rPr>
        <w:t>在维护期内，提供</w:t>
      </w:r>
      <w:r w:rsidRPr="006D6ED8">
        <w:rPr>
          <w:rFonts w:asciiTheme="minorEastAsia" w:eastAsiaTheme="minorEastAsia" w:hAnsiTheme="minorEastAsia"/>
          <w:bCs/>
          <w:szCs w:val="21"/>
        </w:rPr>
        <w:t>7</w:t>
      </w:r>
      <w:r w:rsidRPr="006D6ED8">
        <w:rPr>
          <w:rFonts w:asciiTheme="minorEastAsia" w:eastAsiaTheme="minorEastAsia" w:hAnsiTheme="minorEastAsia" w:hint="eastAsia"/>
          <w:bCs/>
          <w:szCs w:val="21"/>
        </w:rPr>
        <w:t>天</w:t>
      </w:r>
      <w:r w:rsidRPr="006D6ED8">
        <w:rPr>
          <w:rFonts w:asciiTheme="minorEastAsia" w:eastAsiaTheme="minorEastAsia" w:hAnsiTheme="minorEastAsia"/>
          <w:bCs/>
          <w:szCs w:val="21"/>
        </w:rPr>
        <w:t>*24</w:t>
      </w:r>
      <w:r w:rsidRPr="006D6ED8">
        <w:rPr>
          <w:rFonts w:asciiTheme="minorEastAsia" w:eastAsiaTheme="minorEastAsia" w:hAnsiTheme="minorEastAsia" w:hint="eastAsia"/>
          <w:bCs/>
          <w:szCs w:val="21"/>
        </w:rPr>
        <w:t>小时免费电话咨询服务，</w:t>
      </w:r>
      <w:r w:rsidRPr="006D6ED8">
        <w:rPr>
          <w:rFonts w:asciiTheme="minorEastAsia" w:eastAsiaTheme="minorEastAsia" w:hAnsiTheme="minorEastAsia"/>
          <w:bCs/>
          <w:szCs w:val="21"/>
        </w:rPr>
        <w:t>24</w:t>
      </w:r>
      <w:r w:rsidRPr="006D6ED8">
        <w:rPr>
          <w:rFonts w:asciiTheme="minorEastAsia" w:eastAsiaTheme="minorEastAsia" w:hAnsiTheme="minorEastAsia" w:hint="eastAsia"/>
          <w:bCs/>
          <w:szCs w:val="21"/>
        </w:rPr>
        <w:t>小时内通过电话、电子邮件方式或指派技术人员赴医院现场提供咨询和技术支持服务。常规问题，在</w:t>
      </w:r>
      <w:r w:rsidRPr="006D6ED8">
        <w:rPr>
          <w:rFonts w:asciiTheme="minorEastAsia" w:eastAsiaTheme="minorEastAsia" w:hAnsiTheme="minorEastAsia"/>
          <w:bCs/>
          <w:szCs w:val="21"/>
        </w:rPr>
        <w:t>48</w:t>
      </w:r>
      <w:r w:rsidRPr="006D6ED8">
        <w:rPr>
          <w:rFonts w:asciiTheme="minorEastAsia" w:eastAsiaTheme="minorEastAsia" w:hAnsiTheme="minorEastAsia" w:hint="eastAsia"/>
          <w:bCs/>
          <w:szCs w:val="21"/>
        </w:rPr>
        <w:t>小时内给予答复或解决。</w:t>
      </w:r>
    </w:p>
    <w:p w:rsidR="004A718F" w:rsidRPr="006D6ED8" w:rsidRDefault="004A718F" w:rsidP="006D6ED8">
      <w:pPr>
        <w:rPr>
          <w:rFonts w:asciiTheme="minorEastAsia" w:eastAsiaTheme="minorEastAsia" w:hAnsiTheme="minorEastAsia"/>
          <w:szCs w:val="21"/>
        </w:rPr>
      </w:pPr>
      <w:r w:rsidRPr="006D6ED8">
        <w:rPr>
          <w:rFonts w:asciiTheme="minorEastAsia" w:eastAsiaTheme="minorEastAsia" w:hAnsiTheme="minorEastAsia" w:hint="eastAsia"/>
          <w:bCs/>
          <w:szCs w:val="21"/>
        </w:rPr>
        <w:t>4、在维护期内，至少每季度提供一次现场系统优化和常规安全检查服务。</w:t>
      </w:r>
    </w:p>
    <w:p w:rsidR="004A718F" w:rsidRPr="006D6ED8" w:rsidRDefault="004A718F" w:rsidP="006D6ED8">
      <w:pPr>
        <w:tabs>
          <w:tab w:val="left" w:pos="1507"/>
          <w:tab w:val="left" w:pos="2880"/>
        </w:tabs>
        <w:rPr>
          <w:rFonts w:asciiTheme="minorEastAsia" w:eastAsiaTheme="minorEastAsia" w:hAnsiTheme="minorEastAsia"/>
          <w:bCs/>
          <w:szCs w:val="21"/>
        </w:rPr>
      </w:pPr>
    </w:p>
    <w:p w:rsidR="00B171AD" w:rsidRPr="006D6ED8" w:rsidRDefault="00B171AD" w:rsidP="006D6ED8">
      <w:pPr>
        <w:rPr>
          <w:rFonts w:ascii="黑体" w:eastAsia="黑体" w:hAnsi="黑体" w:cs="仿宋_GB2312"/>
          <w:bCs/>
          <w:szCs w:val="21"/>
        </w:rPr>
      </w:pPr>
      <w:r w:rsidRPr="006D6ED8">
        <w:rPr>
          <w:rFonts w:ascii="黑体" w:eastAsia="黑体" w:hAnsi="黑体" w:cs="仿宋_GB2312" w:hint="eastAsia"/>
          <w:bCs/>
          <w:szCs w:val="21"/>
        </w:rPr>
        <w:t>第四包</w:t>
      </w:r>
    </w:p>
    <w:p w:rsidR="00B171AD" w:rsidRPr="006D6ED8" w:rsidRDefault="00B171AD" w:rsidP="006D6ED8">
      <w:pPr>
        <w:rPr>
          <w:rFonts w:asciiTheme="minorEastAsia" w:eastAsiaTheme="minorEastAsia" w:hAnsiTheme="minorEastAsia"/>
          <w:szCs w:val="21"/>
        </w:rPr>
      </w:pPr>
      <w:r w:rsidRPr="006D6ED8">
        <w:rPr>
          <w:rFonts w:ascii="黑体" w:eastAsia="黑体" w:hAnsi="黑体" w:cs="仿宋_GB2312" w:hint="eastAsia"/>
          <w:bCs/>
          <w:szCs w:val="21"/>
        </w:rPr>
        <w:t>项目名称：</w:t>
      </w:r>
      <w:r w:rsidRPr="006D6ED8">
        <w:rPr>
          <w:rFonts w:asciiTheme="minorEastAsia" w:eastAsiaTheme="minorEastAsia" w:hAnsiTheme="minorEastAsia" w:hint="eastAsia"/>
          <w:szCs w:val="21"/>
        </w:rPr>
        <w:t>电子病历</w:t>
      </w:r>
      <w:r w:rsidR="0047782D" w:rsidRPr="006D6ED8">
        <w:rPr>
          <w:rFonts w:asciiTheme="minorEastAsia" w:eastAsiaTheme="minorEastAsia" w:hAnsiTheme="minorEastAsia" w:hint="eastAsia"/>
          <w:szCs w:val="21"/>
        </w:rPr>
        <w:t>系统</w:t>
      </w:r>
      <w:r w:rsidRPr="006D6ED8">
        <w:rPr>
          <w:rFonts w:asciiTheme="minorEastAsia" w:eastAsiaTheme="minorEastAsia" w:hAnsiTheme="minorEastAsia" w:hint="eastAsia"/>
          <w:szCs w:val="21"/>
        </w:rPr>
        <w:t>维保服务</w:t>
      </w:r>
    </w:p>
    <w:p w:rsidR="00C738EC" w:rsidRPr="006D6ED8" w:rsidRDefault="00C738EC" w:rsidP="006D6ED8">
      <w:pPr>
        <w:rPr>
          <w:rFonts w:asciiTheme="minorEastAsia" w:eastAsiaTheme="minorEastAsia" w:hAnsiTheme="minorEastAsia"/>
          <w:szCs w:val="21"/>
        </w:rPr>
      </w:pPr>
      <w:r w:rsidRPr="006D6ED8">
        <w:rPr>
          <w:rFonts w:asciiTheme="minorEastAsia" w:eastAsiaTheme="minorEastAsia" w:hAnsiTheme="minorEastAsia" w:hint="eastAsia"/>
          <w:szCs w:val="21"/>
        </w:rPr>
        <w:t>服务期限：3年</w:t>
      </w:r>
    </w:p>
    <w:p w:rsidR="00B171AD" w:rsidRPr="006D6ED8" w:rsidRDefault="00B171AD" w:rsidP="006D6ED8">
      <w:pPr>
        <w:tabs>
          <w:tab w:val="left" w:pos="1507"/>
          <w:tab w:val="left" w:pos="2880"/>
        </w:tabs>
        <w:rPr>
          <w:rFonts w:asciiTheme="minorEastAsia" w:eastAsiaTheme="minorEastAsia" w:hAnsiTheme="minorEastAsia"/>
          <w:bCs/>
          <w:szCs w:val="21"/>
        </w:rPr>
      </w:pPr>
      <w:r w:rsidRPr="006D6ED8">
        <w:rPr>
          <w:rFonts w:ascii="黑体" w:eastAsia="黑体" w:hAnsi="黑体" w:hint="eastAsia"/>
          <w:bCs/>
          <w:szCs w:val="21"/>
        </w:rPr>
        <w:t>项目技术要求</w:t>
      </w:r>
      <w:r w:rsidRPr="006D6ED8">
        <w:rPr>
          <w:rFonts w:asciiTheme="minorEastAsia" w:eastAsiaTheme="minorEastAsia" w:hAnsiTheme="minorEastAsia" w:hint="eastAsia"/>
          <w:bCs/>
          <w:szCs w:val="21"/>
        </w:rPr>
        <w:t>：</w:t>
      </w:r>
    </w:p>
    <w:p w:rsidR="0047782D" w:rsidRPr="006D6ED8" w:rsidRDefault="0047782D" w:rsidP="006D6ED8">
      <w:pPr>
        <w:pStyle w:val="ac"/>
        <w:spacing w:line="240" w:lineRule="auto"/>
        <w:rPr>
          <w:rFonts w:asciiTheme="minorEastAsia" w:hAnsiTheme="minorEastAsia"/>
          <w:bCs/>
          <w:szCs w:val="21"/>
        </w:rPr>
      </w:pPr>
      <w:r w:rsidRPr="006D6ED8">
        <w:rPr>
          <w:rFonts w:asciiTheme="minorEastAsia" w:hAnsiTheme="minorEastAsia" w:hint="eastAsia"/>
          <w:bCs/>
          <w:szCs w:val="21"/>
        </w:rPr>
        <w:t>一、维保项目名称及型号：</w:t>
      </w:r>
      <w:proofErr w:type="spellStart"/>
      <w:r w:rsidRPr="006D6ED8">
        <w:rPr>
          <w:rFonts w:ascii="Times New Roman" w:hAnsi="Times New Roman" w:cs="Times New Roman" w:hint="eastAsia"/>
          <w:szCs w:val="21"/>
        </w:rPr>
        <w:t>DoqLei</w:t>
      </w:r>
      <w:proofErr w:type="spellEnd"/>
      <w:r w:rsidRPr="006D6ED8">
        <w:rPr>
          <w:rFonts w:ascii="Times New Roman" w:hAnsi="Times New Roman" w:cs="Times New Roman" w:hint="eastAsia"/>
          <w:szCs w:val="21"/>
        </w:rPr>
        <w:t>（花冠）电子病历系统</w:t>
      </w:r>
      <w:r w:rsidRPr="006D6ED8">
        <w:rPr>
          <w:rFonts w:ascii="Times New Roman" w:hAnsi="Times New Roman" w:cs="Times New Roman" w:hint="eastAsia"/>
          <w:szCs w:val="21"/>
        </w:rPr>
        <w:t xml:space="preserve">  </w:t>
      </w:r>
      <w:r w:rsidRPr="006D6ED8">
        <w:rPr>
          <w:szCs w:val="21"/>
        </w:rPr>
        <w:t>曼荼罗</w:t>
      </w:r>
      <w:r w:rsidRPr="006D6ED8">
        <w:rPr>
          <w:szCs w:val="21"/>
        </w:rPr>
        <w:t>V3.0</w:t>
      </w:r>
    </w:p>
    <w:p w:rsidR="0047782D" w:rsidRPr="006D6ED8" w:rsidRDefault="0047782D" w:rsidP="006D6ED8">
      <w:pPr>
        <w:tabs>
          <w:tab w:val="left" w:pos="1507"/>
          <w:tab w:val="left" w:pos="2880"/>
        </w:tabs>
        <w:rPr>
          <w:rFonts w:asciiTheme="minorEastAsia" w:eastAsiaTheme="minorEastAsia" w:hAnsiTheme="minorEastAsia"/>
          <w:bCs/>
          <w:szCs w:val="21"/>
        </w:rPr>
      </w:pPr>
      <w:r w:rsidRPr="006D6ED8">
        <w:rPr>
          <w:rFonts w:asciiTheme="minorEastAsia" w:eastAsiaTheme="minorEastAsia" w:hAnsiTheme="minorEastAsia" w:hint="eastAsia"/>
          <w:bCs/>
          <w:szCs w:val="21"/>
        </w:rPr>
        <w:t>二、服务要求</w:t>
      </w:r>
    </w:p>
    <w:tbl>
      <w:tblPr>
        <w:tblW w:w="9497"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6"/>
        <w:gridCol w:w="8291"/>
      </w:tblGrid>
      <w:tr w:rsidR="0047782D" w:rsidRPr="006D6ED8" w:rsidTr="0047782D">
        <w:trPr>
          <w:trHeight w:val="402"/>
          <w:jc w:val="center"/>
        </w:trPr>
        <w:tc>
          <w:tcPr>
            <w:tcW w:w="1206" w:type="dxa"/>
            <w:shd w:val="clear" w:color="auto" w:fill="auto"/>
            <w:vAlign w:val="center"/>
            <w:hideMark/>
          </w:tcPr>
          <w:p w:rsidR="0047782D" w:rsidRPr="006D6ED8" w:rsidRDefault="0047782D" w:rsidP="006D6ED8">
            <w:pPr>
              <w:widowControl/>
              <w:jc w:val="center"/>
              <w:rPr>
                <w:rFonts w:ascii="宋体" w:hAnsi="宋体" w:cs="宋体"/>
                <w:b/>
                <w:bCs/>
                <w:color w:val="000000"/>
                <w:kern w:val="0"/>
                <w:szCs w:val="21"/>
              </w:rPr>
            </w:pPr>
            <w:r w:rsidRPr="006D6ED8">
              <w:rPr>
                <w:rFonts w:ascii="宋体" w:hAnsi="宋体" w:cs="宋体" w:hint="eastAsia"/>
                <w:b/>
                <w:bCs/>
                <w:color w:val="000000"/>
                <w:kern w:val="0"/>
                <w:szCs w:val="21"/>
              </w:rPr>
              <w:t>服务名称</w:t>
            </w:r>
          </w:p>
        </w:tc>
        <w:tc>
          <w:tcPr>
            <w:tcW w:w="8291" w:type="dxa"/>
            <w:shd w:val="clear" w:color="auto" w:fill="auto"/>
            <w:vAlign w:val="center"/>
            <w:hideMark/>
          </w:tcPr>
          <w:p w:rsidR="0047782D" w:rsidRPr="006D6ED8" w:rsidRDefault="0047782D" w:rsidP="006D6ED8">
            <w:pPr>
              <w:widowControl/>
              <w:jc w:val="center"/>
              <w:rPr>
                <w:rFonts w:ascii="宋体" w:hAnsi="宋体" w:cs="宋体"/>
                <w:b/>
                <w:bCs/>
                <w:color w:val="000000"/>
                <w:kern w:val="0"/>
                <w:szCs w:val="21"/>
              </w:rPr>
            </w:pPr>
            <w:r w:rsidRPr="006D6ED8">
              <w:rPr>
                <w:rFonts w:ascii="宋体" w:hAnsi="宋体" w:cs="宋体" w:hint="eastAsia"/>
                <w:b/>
                <w:bCs/>
                <w:color w:val="000000"/>
                <w:kern w:val="0"/>
                <w:szCs w:val="21"/>
              </w:rPr>
              <w:t>服务要求</w:t>
            </w:r>
          </w:p>
        </w:tc>
      </w:tr>
      <w:tr w:rsidR="0047782D" w:rsidRPr="006D6ED8" w:rsidTr="0047782D">
        <w:trPr>
          <w:trHeight w:val="1095"/>
          <w:jc w:val="center"/>
        </w:trPr>
        <w:tc>
          <w:tcPr>
            <w:tcW w:w="1206" w:type="dxa"/>
            <w:shd w:val="clear" w:color="auto" w:fill="auto"/>
            <w:vAlign w:val="center"/>
            <w:hideMark/>
          </w:tcPr>
          <w:p w:rsidR="0047782D" w:rsidRPr="006D6ED8" w:rsidRDefault="0047782D"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日常操作</w:t>
            </w:r>
          </w:p>
          <w:p w:rsidR="0047782D" w:rsidRPr="006D6ED8" w:rsidRDefault="0047782D"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指导</w:t>
            </w:r>
          </w:p>
        </w:tc>
        <w:tc>
          <w:tcPr>
            <w:tcW w:w="8291" w:type="dxa"/>
            <w:shd w:val="clear" w:color="auto" w:fill="auto"/>
            <w:vAlign w:val="bottom"/>
            <w:hideMark/>
          </w:tcPr>
          <w:p w:rsidR="0047782D" w:rsidRPr="006D6ED8" w:rsidRDefault="0047782D" w:rsidP="006D6ED8">
            <w:pPr>
              <w:widowControl/>
              <w:jc w:val="left"/>
              <w:rPr>
                <w:rFonts w:ascii="宋体" w:hAnsi="宋体" w:cs="宋体"/>
                <w:color w:val="000000"/>
                <w:kern w:val="0"/>
                <w:szCs w:val="21"/>
              </w:rPr>
            </w:pPr>
            <w:r w:rsidRPr="006D6ED8">
              <w:rPr>
                <w:rFonts w:ascii="宋体" w:hAnsi="宋体" w:cs="宋体" w:hint="eastAsia"/>
                <w:color w:val="000000"/>
                <w:kern w:val="0"/>
                <w:szCs w:val="21"/>
              </w:rPr>
              <w:t>1.热线服务：提供本地工程师热线及400热线服务电话号码：4000510036（5*8小时）；</w:t>
            </w:r>
            <w:r w:rsidRPr="006D6ED8">
              <w:rPr>
                <w:rFonts w:ascii="宋体" w:hAnsi="宋体" w:cs="宋体" w:hint="eastAsia"/>
                <w:color w:val="000000"/>
                <w:kern w:val="0"/>
                <w:szCs w:val="21"/>
              </w:rPr>
              <w:br/>
              <w:t>2.远程协助：提供远程协助方式，查看、</w:t>
            </w:r>
            <w:bookmarkStart w:id="0" w:name="_GoBack"/>
            <w:bookmarkEnd w:id="0"/>
            <w:r w:rsidRPr="006D6ED8">
              <w:rPr>
                <w:rFonts w:ascii="宋体" w:hAnsi="宋体" w:cs="宋体" w:hint="eastAsia"/>
                <w:color w:val="000000"/>
                <w:kern w:val="0"/>
                <w:szCs w:val="21"/>
              </w:rPr>
              <w:t>定位、诊断、提供解决方案及应用指导服务(5*8小时)。</w:t>
            </w:r>
          </w:p>
        </w:tc>
      </w:tr>
      <w:tr w:rsidR="0047782D" w:rsidRPr="006D6ED8" w:rsidTr="0047782D">
        <w:trPr>
          <w:trHeight w:val="555"/>
          <w:jc w:val="center"/>
        </w:trPr>
        <w:tc>
          <w:tcPr>
            <w:tcW w:w="1206" w:type="dxa"/>
            <w:shd w:val="clear" w:color="auto" w:fill="auto"/>
            <w:vAlign w:val="center"/>
            <w:hideMark/>
          </w:tcPr>
          <w:p w:rsidR="0047782D" w:rsidRPr="006D6ED8" w:rsidRDefault="0047782D"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常规性修改</w:t>
            </w:r>
          </w:p>
        </w:tc>
        <w:tc>
          <w:tcPr>
            <w:tcW w:w="8291" w:type="dxa"/>
            <w:shd w:val="clear" w:color="auto" w:fill="auto"/>
            <w:vAlign w:val="bottom"/>
            <w:hideMark/>
          </w:tcPr>
          <w:p w:rsidR="0047782D" w:rsidRPr="006D6ED8" w:rsidRDefault="0047782D" w:rsidP="006D6ED8">
            <w:pPr>
              <w:widowControl/>
              <w:jc w:val="left"/>
              <w:rPr>
                <w:rFonts w:ascii="宋体" w:hAnsi="宋体" w:cs="宋体"/>
                <w:color w:val="000000"/>
                <w:kern w:val="0"/>
                <w:szCs w:val="21"/>
              </w:rPr>
            </w:pPr>
            <w:r w:rsidRPr="006D6ED8">
              <w:rPr>
                <w:rFonts w:ascii="宋体" w:hAnsi="宋体" w:cs="宋体" w:hint="eastAsia"/>
                <w:color w:val="000000"/>
                <w:kern w:val="0"/>
                <w:szCs w:val="21"/>
              </w:rPr>
              <w:t>1.公共病历模版及打印格式调整（包括医生公共模版，护理表单）；</w:t>
            </w:r>
          </w:p>
          <w:p w:rsidR="0047782D" w:rsidRPr="006D6ED8" w:rsidRDefault="0047782D" w:rsidP="006D6ED8">
            <w:pPr>
              <w:widowControl/>
              <w:jc w:val="left"/>
              <w:rPr>
                <w:rFonts w:ascii="宋体" w:hAnsi="宋体" w:cs="宋体"/>
                <w:color w:val="000000"/>
                <w:kern w:val="0"/>
                <w:szCs w:val="21"/>
              </w:rPr>
            </w:pPr>
            <w:r w:rsidRPr="006D6ED8">
              <w:rPr>
                <w:rFonts w:ascii="宋体" w:hAnsi="宋体" w:cs="宋体" w:hint="eastAsia"/>
                <w:color w:val="000000"/>
                <w:kern w:val="0"/>
                <w:szCs w:val="21"/>
              </w:rPr>
              <w:t>2.基础字典变更；</w:t>
            </w:r>
          </w:p>
          <w:p w:rsidR="0047782D" w:rsidRPr="006D6ED8" w:rsidRDefault="0047782D" w:rsidP="006D6ED8">
            <w:pPr>
              <w:widowControl/>
              <w:jc w:val="left"/>
              <w:rPr>
                <w:rFonts w:ascii="宋体" w:hAnsi="宋体" w:cs="宋体"/>
                <w:color w:val="000000"/>
                <w:kern w:val="0"/>
                <w:szCs w:val="21"/>
              </w:rPr>
            </w:pPr>
            <w:r w:rsidRPr="006D6ED8">
              <w:rPr>
                <w:rFonts w:ascii="宋体" w:hAnsi="宋体" w:cs="宋体" w:hint="eastAsia"/>
                <w:color w:val="000000"/>
                <w:kern w:val="0"/>
                <w:szCs w:val="21"/>
              </w:rPr>
              <w:t>3.首页模版调整。</w:t>
            </w:r>
          </w:p>
        </w:tc>
      </w:tr>
      <w:tr w:rsidR="0047782D" w:rsidRPr="006D6ED8" w:rsidTr="0047782D">
        <w:trPr>
          <w:trHeight w:val="540"/>
          <w:jc w:val="center"/>
        </w:trPr>
        <w:tc>
          <w:tcPr>
            <w:tcW w:w="1206" w:type="dxa"/>
            <w:shd w:val="clear" w:color="auto" w:fill="auto"/>
            <w:vAlign w:val="center"/>
            <w:hideMark/>
          </w:tcPr>
          <w:p w:rsidR="0047782D" w:rsidRPr="006D6ED8" w:rsidRDefault="0047782D"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应急服务</w:t>
            </w:r>
          </w:p>
        </w:tc>
        <w:tc>
          <w:tcPr>
            <w:tcW w:w="8291" w:type="dxa"/>
            <w:shd w:val="clear" w:color="auto" w:fill="auto"/>
            <w:hideMark/>
          </w:tcPr>
          <w:p w:rsidR="0047782D" w:rsidRPr="006D6ED8" w:rsidRDefault="0047782D" w:rsidP="0088105F">
            <w:pPr>
              <w:widowControl/>
              <w:jc w:val="left"/>
              <w:rPr>
                <w:rFonts w:ascii="宋体" w:hAnsi="宋体" w:cs="宋体"/>
                <w:color w:val="000000"/>
                <w:kern w:val="0"/>
                <w:szCs w:val="21"/>
              </w:rPr>
            </w:pPr>
            <w:r w:rsidRPr="006D6ED8">
              <w:rPr>
                <w:rFonts w:ascii="宋体" w:hAnsi="宋体" w:cs="宋体" w:hint="eastAsia"/>
                <w:color w:val="000000"/>
                <w:kern w:val="0"/>
                <w:szCs w:val="21"/>
              </w:rPr>
              <w:t>对于热线和远程协助方式在2小时内都无法解决的问题，安排服务工程师现场进行查看、定位、诊断，进行故障排除。</w:t>
            </w:r>
          </w:p>
        </w:tc>
      </w:tr>
      <w:tr w:rsidR="0047782D" w:rsidRPr="006D6ED8" w:rsidTr="0047782D">
        <w:trPr>
          <w:trHeight w:val="1695"/>
          <w:jc w:val="center"/>
        </w:trPr>
        <w:tc>
          <w:tcPr>
            <w:tcW w:w="1206" w:type="dxa"/>
            <w:shd w:val="clear" w:color="auto" w:fill="auto"/>
            <w:vAlign w:val="center"/>
            <w:hideMark/>
          </w:tcPr>
          <w:p w:rsidR="0047782D" w:rsidRPr="006D6ED8" w:rsidRDefault="0047782D"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跨年维护</w:t>
            </w:r>
          </w:p>
        </w:tc>
        <w:tc>
          <w:tcPr>
            <w:tcW w:w="8291" w:type="dxa"/>
            <w:shd w:val="clear" w:color="auto" w:fill="auto"/>
            <w:hideMark/>
          </w:tcPr>
          <w:p w:rsidR="0047782D" w:rsidRPr="006D6ED8" w:rsidRDefault="0047782D" w:rsidP="006D6ED8">
            <w:pPr>
              <w:widowControl/>
              <w:jc w:val="left"/>
              <w:rPr>
                <w:rFonts w:ascii="宋体" w:hAnsi="宋体" w:cs="宋体"/>
                <w:color w:val="000000"/>
                <w:kern w:val="0"/>
                <w:szCs w:val="21"/>
              </w:rPr>
            </w:pPr>
            <w:r w:rsidRPr="006D6ED8">
              <w:rPr>
                <w:rFonts w:ascii="宋体" w:hAnsi="宋体" w:cs="宋体" w:hint="eastAsia"/>
                <w:color w:val="000000"/>
                <w:kern w:val="0"/>
                <w:szCs w:val="21"/>
              </w:rPr>
              <w:t>提供专业工程师远程跨年维护保障如下：</w:t>
            </w:r>
            <w:r w:rsidRPr="006D6ED8">
              <w:rPr>
                <w:rFonts w:ascii="宋体" w:hAnsi="宋体" w:cs="宋体" w:hint="eastAsia"/>
                <w:color w:val="000000"/>
                <w:kern w:val="0"/>
                <w:szCs w:val="21"/>
              </w:rPr>
              <w:br/>
              <w:t>1.服务端跨年设置；</w:t>
            </w:r>
            <w:r w:rsidRPr="006D6ED8">
              <w:rPr>
                <w:rFonts w:ascii="宋体" w:hAnsi="宋体" w:cs="宋体" w:hint="eastAsia"/>
                <w:color w:val="000000"/>
                <w:kern w:val="0"/>
                <w:szCs w:val="21"/>
              </w:rPr>
              <w:br/>
              <w:t>2.数据库跨年维护设置；</w:t>
            </w:r>
            <w:r w:rsidRPr="006D6ED8">
              <w:rPr>
                <w:rFonts w:ascii="宋体" w:hAnsi="宋体" w:cs="宋体" w:hint="eastAsia"/>
                <w:color w:val="000000"/>
                <w:kern w:val="0"/>
                <w:szCs w:val="21"/>
              </w:rPr>
              <w:br/>
              <w:t>3.跨年产品授权检查及维护；</w:t>
            </w:r>
            <w:r w:rsidRPr="006D6ED8">
              <w:rPr>
                <w:rFonts w:ascii="宋体" w:hAnsi="宋体" w:cs="宋体" w:hint="eastAsia"/>
                <w:color w:val="000000"/>
                <w:kern w:val="0"/>
                <w:szCs w:val="21"/>
              </w:rPr>
              <w:br/>
              <w:t>4.跨年运</w:t>
            </w:r>
            <w:proofErr w:type="gramStart"/>
            <w:r w:rsidRPr="006D6ED8">
              <w:rPr>
                <w:rFonts w:ascii="宋体" w:hAnsi="宋体" w:cs="宋体" w:hint="eastAsia"/>
                <w:color w:val="000000"/>
                <w:kern w:val="0"/>
                <w:szCs w:val="21"/>
              </w:rPr>
              <w:t>维保障</w:t>
            </w:r>
            <w:proofErr w:type="gramEnd"/>
            <w:r w:rsidRPr="006D6ED8">
              <w:rPr>
                <w:rFonts w:ascii="宋体" w:hAnsi="宋体" w:cs="宋体" w:hint="eastAsia"/>
                <w:color w:val="000000"/>
                <w:kern w:val="0"/>
                <w:szCs w:val="21"/>
              </w:rPr>
              <w:t>服务(提供专业的技术工程师值班团队，保证元旦假期的快速处理)。</w:t>
            </w:r>
          </w:p>
        </w:tc>
      </w:tr>
      <w:tr w:rsidR="0047782D" w:rsidRPr="006D6ED8" w:rsidTr="0047782D">
        <w:trPr>
          <w:trHeight w:val="3795"/>
          <w:jc w:val="center"/>
        </w:trPr>
        <w:tc>
          <w:tcPr>
            <w:tcW w:w="1206" w:type="dxa"/>
            <w:shd w:val="clear" w:color="auto" w:fill="auto"/>
            <w:vAlign w:val="center"/>
            <w:hideMark/>
          </w:tcPr>
          <w:p w:rsidR="0047782D" w:rsidRPr="006D6ED8" w:rsidRDefault="0047782D"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lastRenderedPageBreak/>
              <w:t>巡检服务</w:t>
            </w:r>
          </w:p>
        </w:tc>
        <w:tc>
          <w:tcPr>
            <w:tcW w:w="8291" w:type="dxa"/>
            <w:shd w:val="clear" w:color="auto" w:fill="auto"/>
            <w:vAlign w:val="bottom"/>
            <w:hideMark/>
          </w:tcPr>
          <w:p w:rsidR="0047782D" w:rsidRPr="006D6ED8" w:rsidRDefault="0047782D" w:rsidP="006D6ED8">
            <w:pPr>
              <w:widowControl/>
              <w:jc w:val="left"/>
              <w:rPr>
                <w:rFonts w:ascii="宋体" w:hAnsi="宋体" w:cs="宋体"/>
                <w:color w:val="000000"/>
                <w:kern w:val="0"/>
                <w:szCs w:val="21"/>
              </w:rPr>
            </w:pPr>
            <w:r w:rsidRPr="006D6ED8">
              <w:rPr>
                <w:rFonts w:ascii="宋体" w:hAnsi="宋体" w:cs="宋体" w:hint="eastAsia"/>
                <w:color w:val="000000"/>
                <w:kern w:val="0"/>
                <w:szCs w:val="21"/>
              </w:rPr>
              <w:t>每年提供1次巡检服务，全面保障系统持续稳定的运行。</w:t>
            </w:r>
            <w:r w:rsidRPr="006D6ED8">
              <w:rPr>
                <w:rFonts w:ascii="宋体" w:hAnsi="宋体" w:cs="宋体" w:hint="eastAsia"/>
                <w:color w:val="000000"/>
                <w:kern w:val="0"/>
                <w:szCs w:val="21"/>
              </w:rPr>
              <w:br/>
              <w:t>巡检流程：</w:t>
            </w:r>
            <w:r w:rsidRPr="006D6ED8">
              <w:rPr>
                <w:rFonts w:ascii="宋体" w:hAnsi="宋体" w:cs="宋体" w:hint="eastAsia"/>
                <w:color w:val="000000"/>
                <w:kern w:val="0"/>
                <w:szCs w:val="21"/>
              </w:rPr>
              <w:br/>
              <w:t>1.制定巡检计划和方案；</w:t>
            </w:r>
          </w:p>
          <w:p w:rsidR="0047782D" w:rsidRPr="006D6ED8" w:rsidRDefault="0047782D" w:rsidP="006D6ED8">
            <w:pPr>
              <w:widowControl/>
              <w:jc w:val="left"/>
              <w:rPr>
                <w:rFonts w:ascii="宋体" w:hAnsi="宋体" w:cs="宋体"/>
                <w:color w:val="000000"/>
                <w:kern w:val="0"/>
                <w:szCs w:val="21"/>
              </w:rPr>
            </w:pPr>
            <w:r w:rsidRPr="006D6ED8">
              <w:rPr>
                <w:rFonts w:ascii="宋体" w:hAnsi="宋体" w:cs="宋体" w:hint="eastAsia"/>
                <w:color w:val="000000"/>
                <w:kern w:val="0"/>
                <w:szCs w:val="21"/>
              </w:rPr>
              <w:t>2.巡检告知；</w:t>
            </w:r>
          </w:p>
          <w:p w:rsidR="0047782D" w:rsidRPr="006D6ED8" w:rsidRDefault="0047782D" w:rsidP="006D6ED8">
            <w:pPr>
              <w:widowControl/>
              <w:jc w:val="left"/>
              <w:rPr>
                <w:rFonts w:ascii="宋体" w:hAnsi="宋体" w:cs="宋体"/>
                <w:color w:val="000000"/>
                <w:kern w:val="0"/>
                <w:szCs w:val="21"/>
              </w:rPr>
            </w:pPr>
            <w:r w:rsidRPr="006D6ED8">
              <w:rPr>
                <w:rFonts w:ascii="宋体" w:hAnsi="宋体" w:cs="宋体" w:hint="eastAsia"/>
                <w:color w:val="000000"/>
                <w:kern w:val="0"/>
                <w:szCs w:val="21"/>
              </w:rPr>
              <w:t>3.现场工程师巡检；</w:t>
            </w:r>
          </w:p>
          <w:p w:rsidR="0047782D" w:rsidRPr="006D6ED8" w:rsidRDefault="0047782D" w:rsidP="006D6ED8">
            <w:pPr>
              <w:widowControl/>
              <w:jc w:val="left"/>
              <w:rPr>
                <w:rFonts w:ascii="宋体" w:hAnsi="宋体" w:cs="宋体"/>
                <w:color w:val="000000"/>
                <w:kern w:val="0"/>
                <w:szCs w:val="21"/>
              </w:rPr>
            </w:pPr>
            <w:r w:rsidRPr="006D6ED8">
              <w:rPr>
                <w:rFonts w:ascii="宋体" w:hAnsi="宋体" w:cs="宋体" w:hint="eastAsia"/>
                <w:color w:val="000000"/>
                <w:kern w:val="0"/>
                <w:szCs w:val="21"/>
              </w:rPr>
              <w:t>4.提交巡检服务报告并提供相应问题的解决方案和咨询。</w:t>
            </w:r>
            <w:r w:rsidRPr="006D6ED8">
              <w:rPr>
                <w:rFonts w:ascii="宋体" w:hAnsi="宋体" w:cs="宋体" w:hint="eastAsia"/>
                <w:color w:val="000000"/>
                <w:kern w:val="0"/>
                <w:szCs w:val="21"/>
              </w:rPr>
              <w:br/>
              <w:t>巡检内容：</w:t>
            </w:r>
            <w:r w:rsidRPr="006D6ED8">
              <w:rPr>
                <w:rFonts w:ascii="宋体" w:hAnsi="宋体" w:cs="宋体" w:hint="eastAsia"/>
                <w:color w:val="000000"/>
                <w:kern w:val="0"/>
                <w:szCs w:val="21"/>
              </w:rPr>
              <w:br/>
              <w:t>1.应用服务器检查：</w:t>
            </w:r>
          </w:p>
          <w:p w:rsidR="0047782D" w:rsidRPr="006D6ED8" w:rsidRDefault="0047782D" w:rsidP="006D6ED8">
            <w:pPr>
              <w:widowControl/>
              <w:jc w:val="left"/>
              <w:rPr>
                <w:rFonts w:ascii="宋体" w:hAnsi="宋体" w:cs="宋体"/>
                <w:color w:val="000000"/>
                <w:kern w:val="0"/>
                <w:szCs w:val="21"/>
              </w:rPr>
            </w:pPr>
            <w:r w:rsidRPr="006D6ED8">
              <w:rPr>
                <w:rFonts w:ascii="宋体" w:hAnsi="宋体" w:cs="宋体" w:hint="eastAsia"/>
                <w:color w:val="000000"/>
                <w:kern w:val="0"/>
                <w:szCs w:val="21"/>
              </w:rPr>
              <w:t>（1）IIS日志检查；</w:t>
            </w:r>
          </w:p>
          <w:p w:rsidR="0047782D" w:rsidRPr="006D6ED8" w:rsidRDefault="0047782D" w:rsidP="006D6ED8">
            <w:pPr>
              <w:widowControl/>
              <w:jc w:val="left"/>
              <w:rPr>
                <w:rFonts w:ascii="宋体" w:hAnsi="宋体" w:cs="宋体"/>
                <w:color w:val="000000"/>
                <w:kern w:val="0"/>
                <w:szCs w:val="21"/>
              </w:rPr>
            </w:pPr>
            <w:r w:rsidRPr="006D6ED8">
              <w:rPr>
                <w:rFonts w:ascii="宋体" w:hAnsi="宋体" w:cs="宋体" w:hint="eastAsia"/>
                <w:color w:val="000000"/>
                <w:kern w:val="0"/>
                <w:szCs w:val="21"/>
              </w:rPr>
              <w:t>（2）应用程序池合理性检查；</w:t>
            </w:r>
          </w:p>
          <w:p w:rsidR="0047782D" w:rsidRPr="006D6ED8" w:rsidRDefault="0047782D" w:rsidP="006D6ED8">
            <w:pPr>
              <w:widowControl/>
              <w:jc w:val="left"/>
              <w:rPr>
                <w:rFonts w:ascii="宋体" w:hAnsi="宋体" w:cs="宋体"/>
                <w:color w:val="000000"/>
                <w:kern w:val="0"/>
                <w:szCs w:val="21"/>
              </w:rPr>
            </w:pPr>
            <w:r w:rsidRPr="006D6ED8">
              <w:rPr>
                <w:rFonts w:ascii="宋体" w:hAnsi="宋体" w:cs="宋体" w:hint="eastAsia"/>
                <w:color w:val="000000"/>
                <w:kern w:val="0"/>
                <w:szCs w:val="21"/>
              </w:rPr>
              <w:t>（3）应用服务文件规范检查。</w:t>
            </w:r>
            <w:r w:rsidRPr="006D6ED8">
              <w:rPr>
                <w:rFonts w:ascii="宋体" w:hAnsi="宋体" w:cs="宋体" w:hint="eastAsia"/>
                <w:color w:val="000000"/>
                <w:kern w:val="0"/>
                <w:szCs w:val="21"/>
              </w:rPr>
              <w:br/>
              <w:t>2.数据库服务器检查：</w:t>
            </w:r>
            <w:r w:rsidRPr="006D6ED8">
              <w:rPr>
                <w:rFonts w:ascii="宋体" w:hAnsi="宋体" w:cs="宋体" w:hint="eastAsia"/>
                <w:color w:val="000000"/>
                <w:kern w:val="0"/>
                <w:szCs w:val="21"/>
              </w:rPr>
              <w:br/>
              <w:t>（1）日志检查；</w:t>
            </w:r>
          </w:p>
          <w:p w:rsidR="0047782D" w:rsidRPr="006D6ED8" w:rsidRDefault="0047782D" w:rsidP="006D6ED8">
            <w:pPr>
              <w:widowControl/>
              <w:jc w:val="left"/>
              <w:rPr>
                <w:rFonts w:ascii="宋体" w:hAnsi="宋体" w:cs="宋体"/>
                <w:color w:val="000000"/>
                <w:kern w:val="0"/>
                <w:szCs w:val="21"/>
              </w:rPr>
            </w:pPr>
            <w:r w:rsidRPr="006D6ED8">
              <w:rPr>
                <w:rFonts w:ascii="宋体" w:hAnsi="宋体" w:cs="宋体" w:hint="eastAsia"/>
                <w:color w:val="000000"/>
                <w:kern w:val="0"/>
                <w:szCs w:val="21"/>
              </w:rPr>
              <w:t>（2）作业检查；</w:t>
            </w:r>
          </w:p>
          <w:p w:rsidR="0047782D" w:rsidRPr="006D6ED8" w:rsidRDefault="0047782D" w:rsidP="006D6ED8">
            <w:pPr>
              <w:widowControl/>
              <w:jc w:val="left"/>
              <w:rPr>
                <w:rFonts w:ascii="宋体" w:hAnsi="宋体" w:cs="宋体"/>
                <w:color w:val="000000"/>
                <w:kern w:val="0"/>
                <w:szCs w:val="21"/>
              </w:rPr>
            </w:pPr>
            <w:r w:rsidRPr="006D6ED8">
              <w:rPr>
                <w:rFonts w:ascii="宋体" w:hAnsi="宋体" w:cs="宋体" w:hint="eastAsia"/>
                <w:color w:val="000000"/>
                <w:kern w:val="0"/>
                <w:szCs w:val="21"/>
              </w:rPr>
              <w:t>（3）接口检查；</w:t>
            </w:r>
          </w:p>
          <w:p w:rsidR="0047782D" w:rsidRPr="006D6ED8" w:rsidRDefault="0047782D" w:rsidP="006D6ED8">
            <w:pPr>
              <w:widowControl/>
              <w:jc w:val="left"/>
              <w:rPr>
                <w:rFonts w:ascii="宋体" w:hAnsi="宋体" w:cs="宋体"/>
                <w:color w:val="000000"/>
                <w:kern w:val="0"/>
                <w:szCs w:val="21"/>
              </w:rPr>
            </w:pPr>
            <w:r w:rsidRPr="006D6ED8">
              <w:rPr>
                <w:rFonts w:ascii="宋体" w:hAnsi="宋体" w:cs="宋体" w:hint="eastAsia"/>
                <w:color w:val="000000"/>
                <w:kern w:val="0"/>
                <w:szCs w:val="21"/>
              </w:rPr>
              <w:t>（4）存储过程检查；</w:t>
            </w:r>
            <w:r w:rsidRPr="006D6ED8">
              <w:rPr>
                <w:rFonts w:ascii="宋体" w:hAnsi="宋体" w:cs="宋体" w:hint="eastAsia"/>
                <w:color w:val="000000"/>
                <w:kern w:val="0"/>
                <w:szCs w:val="21"/>
              </w:rPr>
              <w:br/>
              <w:t>（5）备份及空间检查。</w:t>
            </w:r>
          </w:p>
        </w:tc>
      </w:tr>
      <w:tr w:rsidR="0047782D" w:rsidRPr="006D6ED8" w:rsidTr="0047782D">
        <w:trPr>
          <w:trHeight w:val="385"/>
          <w:jc w:val="center"/>
        </w:trPr>
        <w:tc>
          <w:tcPr>
            <w:tcW w:w="1206" w:type="dxa"/>
            <w:shd w:val="clear" w:color="auto" w:fill="auto"/>
            <w:vAlign w:val="center"/>
            <w:hideMark/>
          </w:tcPr>
          <w:p w:rsidR="0047782D" w:rsidRPr="006D6ED8" w:rsidRDefault="0047782D"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授权要求</w:t>
            </w:r>
          </w:p>
        </w:tc>
        <w:tc>
          <w:tcPr>
            <w:tcW w:w="8291" w:type="dxa"/>
            <w:shd w:val="clear" w:color="auto" w:fill="auto"/>
            <w:vAlign w:val="bottom"/>
            <w:hideMark/>
          </w:tcPr>
          <w:p w:rsidR="0047782D" w:rsidRPr="006D6ED8" w:rsidRDefault="0047782D" w:rsidP="006D6ED8">
            <w:pPr>
              <w:widowControl/>
              <w:jc w:val="left"/>
              <w:rPr>
                <w:rFonts w:ascii="宋体" w:hAnsi="宋体" w:cs="宋体"/>
                <w:color w:val="000000"/>
                <w:kern w:val="0"/>
                <w:szCs w:val="21"/>
              </w:rPr>
            </w:pPr>
            <w:r w:rsidRPr="006D6ED8">
              <w:rPr>
                <w:rFonts w:ascii="宋体" w:hAnsi="宋体" w:hint="eastAsia"/>
                <w:color w:val="00B0F0"/>
                <w:szCs w:val="21"/>
                <w:lang w:bidi="en-US"/>
              </w:rPr>
              <w:t>提供江苏曼荼罗软件股份有限公司原厂授权和售后服务确认函</w:t>
            </w:r>
          </w:p>
        </w:tc>
      </w:tr>
      <w:tr w:rsidR="0047782D" w:rsidRPr="006D6ED8" w:rsidTr="0047782D">
        <w:trPr>
          <w:trHeight w:val="450"/>
          <w:jc w:val="center"/>
        </w:trPr>
        <w:tc>
          <w:tcPr>
            <w:tcW w:w="1206" w:type="dxa"/>
            <w:shd w:val="clear" w:color="auto" w:fill="auto"/>
            <w:vAlign w:val="center"/>
            <w:hideMark/>
          </w:tcPr>
          <w:p w:rsidR="0047782D" w:rsidRPr="006D6ED8" w:rsidRDefault="0047782D" w:rsidP="006D6ED8">
            <w:pPr>
              <w:widowControl/>
              <w:jc w:val="center"/>
              <w:rPr>
                <w:rFonts w:ascii="宋体" w:hAnsi="宋体" w:cs="宋体"/>
                <w:color w:val="000000"/>
                <w:kern w:val="0"/>
                <w:szCs w:val="21"/>
              </w:rPr>
            </w:pPr>
            <w:r w:rsidRPr="006D6ED8">
              <w:rPr>
                <w:rFonts w:ascii="宋体" w:hAnsi="宋体" w:cs="宋体" w:hint="eastAsia"/>
                <w:color w:val="000000"/>
                <w:kern w:val="0"/>
                <w:szCs w:val="21"/>
              </w:rPr>
              <w:t>其它</w:t>
            </w:r>
          </w:p>
        </w:tc>
        <w:tc>
          <w:tcPr>
            <w:tcW w:w="8291" w:type="dxa"/>
            <w:shd w:val="clear" w:color="auto" w:fill="auto"/>
            <w:vAlign w:val="bottom"/>
            <w:hideMark/>
          </w:tcPr>
          <w:p w:rsidR="0047782D" w:rsidRPr="00002742" w:rsidRDefault="0047782D" w:rsidP="006D6ED8">
            <w:pPr>
              <w:pStyle w:val="a9"/>
              <w:widowControl/>
              <w:numPr>
                <w:ilvl w:val="0"/>
                <w:numId w:val="19"/>
              </w:numPr>
              <w:ind w:firstLineChars="0"/>
              <w:jc w:val="left"/>
              <w:rPr>
                <w:rFonts w:ascii="宋体" w:hAnsi="宋体"/>
                <w:color w:val="00B0F0"/>
                <w:szCs w:val="21"/>
                <w:lang w:bidi="en-US"/>
              </w:rPr>
            </w:pPr>
            <w:r w:rsidRPr="00002742">
              <w:rPr>
                <w:rFonts w:ascii="宋体" w:hAnsi="宋体" w:hint="eastAsia"/>
                <w:color w:val="00B0F0"/>
                <w:szCs w:val="21"/>
                <w:lang w:bidi="en-US"/>
              </w:rPr>
              <w:t>配合医院方实施</w:t>
            </w:r>
            <w:r w:rsidRPr="00002742">
              <w:rPr>
                <w:rFonts w:ascii="宋体" w:hAnsi="宋体"/>
                <w:color w:val="00B0F0"/>
                <w:szCs w:val="21"/>
                <w:lang w:bidi="en-US"/>
              </w:rPr>
              <w:t>国家互联互通标准化成熟度测评</w:t>
            </w:r>
          </w:p>
          <w:p w:rsidR="0047782D" w:rsidRPr="006D6ED8" w:rsidRDefault="0047782D" w:rsidP="00ED4213">
            <w:pPr>
              <w:pStyle w:val="a9"/>
              <w:widowControl/>
              <w:numPr>
                <w:ilvl w:val="0"/>
                <w:numId w:val="19"/>
              </w:numPr>
              <w:ind w:firstLineChars="0"/>
              <w:jc w:val="left"/>
              <w:rPr>
                <w:rFonts w:ascii="宋体" w:hAnsi="宋体" w:cs="宋体"/>
                <w:color w:val="000000"/>
                <w:kern w:val="0"/>
                <w:szCs w:val="21"/>
              </w:rPr>
            </w:pPr>
            <w:r w:rsidRPr="00002742">
              <w:rPr>
                <w:rFonts w:ascii="宋体" w:hAnsi="宋体" w:hint="eastAsia"/>
                <w:color w:val="00B0F0"/>
                <w:szCs w:val="21"/>
                <w:lang w:bidi="en-US"/>
              </w:rPr>
              <w:t>根据医院方需要，配合完成其它临时性</w:t>
            </w:r>
            <w:r w:rsidR="00ED4213">
              <w:rPr>
                <w:rFonts w:ascii="宋体" w:hAnsi="宋体" w:hint="eastAsia"/>
                <w:color w:val="00B0F0"/>
                <w:szCs w:val="21"/>
                <w:lang w:bidi="en-US"/>
              </w:rPr>
              <w:t>协同及配合性</w:t>
            </w:r>
            <w:r w:rsidRPr="00002742">
              <w:rPr>
                <w:rFonts w:ascii="宋体" w:hAnsi="宋体" w:hint="eastAsia"/>
                <w:color w:val="00B0F0"/>
                <w:szCs w:val="21"/>
                <w:lang w:bidi="en-US"/>
              </w:rPr>
              <w:t>工作：</w:t>
            </w:r>
            <w:r w:rsidR="00ED4213">
              <w:rPr>
                <w:rFonts w:ascii="宋体" w:hAnsi="宋体" w:hint="eastAsia"/>
                <w:color w:val="00B0F0"/>
                <w:szCs w:val="21"/>
                <w:lang w:bidi="en-US"/>
              </w:rPr>
              <w:t>经双方评估，若仅需较少人力且时间较短（不超过</w:t>
            </w:r>
            <w:r w:rsidRPr="00002742">
              <w:rPr>
                <w:rFonts w:ascii="宋体" w:hAnsi="宋体" w:hint="eastAsia"/>
                <w:color w:val="00B0F0"/>
                <w:szCs w:val="21"/>
                <w:lang w:bidi="en-US"/>
              </w:rPr>
              <w:t>1人5个工作日）的项目，公司方免费为医院方提供服务；若需公司方投入较多人力且时间较长（超过1人6个工作日），则视为二次开发，双方则另行协商签订协议。</w:t>
            </w:r>
          </w:p>
        </w:tc>
      </w:tr>
    </w:tbl>
    <w:p w:rsidR="00B171AD" w:rsidRPr="006D6ED8" w:rsidRDefault="00B171AD" w:rsidP="006D6ED8">
      <w:pPr>
        <w:rPr>
          <w:rFonts w:ascii="黑体" w:eastAsia="黑体" w:hAnsi="黑体" w:cs="仿宋_GB2312"/>
          <w:bCs/>
          <w:szCs w:val="21"/>
        </w:rPr>
      </w:pPr>
    </w:p>
    <w:sectPr w:rsidR="00B171AD" w:rsidRPr="006D6ED8" w:rsidSect="00E92762">
      <w:pgSz w:w="11906" w:h="16838" w:code="9"/>
      <w:pgMar w:top="1134" w:right="1134" w:bottom="1134" w:left="1134" w:header="851" w:footer="992" w:gutter="0"/>
      <w:cols w:space="720"/>
      <w:docGrid w:type="linesAndChars" w:linePitch="455" w:charSpace="-38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A62" w:rsidRDefault="00280A62" w:rsidP="00607008">
      <w:r>
        <w:separator/>
      </w:r>
    </w:p>
  </w:endnote>
  <w:endnote w:type="continuationSeparator" w:id="0">
    <w:p w:rsidR="00280A62" w:rsidRDefault="00280A62" w:rsidP="00607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微软雅黑"/>
    <w:panose1 w:val="02010609030101010101"/>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A62" w:rsidRDefault="00280A62" w:rsidP="00607008">
      <w:r>
        <w:separator/>
      </w:r>
    </w:p>
  </w:footnote>
  <w:footnote w:type="continuationSeparator" w:id="0">
    <w:p w:rsidR="00280A62" w:rsidRDefault="00280A62" w:rsidP="006070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45CFD2"/>
    <w:multiLevelType w:val="multilevel"/>
    <w:tmpl w:val="B145CFD2"/>
    <w:lvl w:ilvl="0">
      <w:start w:val="1"/>
      <w:numFmt w:val="decimal"/>
      <w:lvlText w:val=""/>
      <w:lvlJc w:val="left"/>
      <w:rPr>
        <w:rFonts w:ascii="Times New Roman" w:eastAsia="宋体" w:hAnsi="Times New Roman" w:hint="default"/>
      </w:rPr>
    </w:lvl>
    <w:lvl w:ilvl="1">
      <w:numFmt w:val="decimal"/>
      <w:lvlText w:val=""/>
      <w:lvlJc w:val="left"/>
      <w:rPr>
        <w:rFonts w:ascii="Times New Roman" w:eastAsia="宋体" w:hAnsi="Times New Roman" w:hint="default"/>
      </w:rPr>
    </w:lvl>
    <w:lvl w:ilvl="2">
      <w:numFmt w:val="decimal"/>
      <w:lvlText w:val=""/>
      <w:lvlJc w:val="left"/>
      <w:rPr>
        <w:rFonts w:ascii="Times New Roman" w:eastAsia="宋体" w:hAnsi="Times New Roman" w:hint="default"/>
      </w:rPr>
    </w:lvl>
    <w:lvl w:ilvl="3">
      <w:numFmt w:val="decimal"/>
      <w:lvlText w:val=""/>
      <w:lvlJc w:val="left"/>
      <w:rPr>
        <w:rFonts w:ascii="Times New Roman" w:eastAsia="宋体" w:hAnsi="Times New Roman" w:hint="default"/>
      </w:rPr>
    </w:lvl>
    <w:lvl w:ilvl="4">
      <w:numFmt w:val="decimal"/>
      <w:lvlText w:val=""/>
      <w:lvlJc w:val="left"/>
      <w:rPr>
        <w:rFonts w:ascii="Times New Roman" w:eastAsia="宋体" w:hAnsi="Times New Roman" w:hint="default"/>
      </w:rPr>
    </w:lvl>
    <w:lvl w:ilvl="5">
      <w:numFmt w:val="decimal"/>
      <w:lvlText w:val=""/>
      <w:lvlJc w:val="left"/>
      <w:rPr>
        <w:rFonts w:ascii="Times New Roman" w:eastAsia="宋体" w:hAnsi="Times New Roman" w:hint="default"/>
      </w:rPr>
    </w:lvl>
    <w:lvl w:ilvl="6">
      <w:numFmt w:val="decimal"/>
      <w:lvlText w:val=""/>
      <w:lvlJc w:val="left"/>
      <w:rPr>
        <w:rFonts w:ascii="Times New Roman" w:eastAsia="宋体" w:hAnsi="Times New Roman" w:hint="default"/>
      </w:rPr>
    </w:lvl>
    <w:lvl w:ilvl="7">
      <w:numFmt w:val="decimal"/>
      <w:lvlText w:val=""/>
      <w:lvlJc w:val="left"/>
      <w:rPr>
        <w:rFonts w:ascii="Times New Roman" w:eastAsia="宋体" w:hAnsi="Times New Roman" w:hint="default"/>
      </w:rPr>
    </w:lvl>
    <w:lvl w:ilvl="8">
      <w:numFmt w:val="decimal"/>
      <w:lvlText w:val=""/>
      <w:lvlJc w:val="left"/>
      <w:rPr>
        <w:rFonts w:ascii="Times New Roman" w:eastAsia="宋体" w:hAnsi="Times New Roman" w:hint="default"/>
      </w:rPr>
    </w:lvl>
  </w:abstractNum>
  <w:abstractNum w:abstractNumId="1">
    <w:nsid w:val="013903B7"/>
    <w:multiLevelType w:val="multilevel"/>
    <w:tmpl w:val="013903B7"/>
    <w:lvl w:ilvl="0">
      <w:start w:val="1"/>
      <w:numFmt w:val="decimal"/>
      <w:lvlText w:val="%1、"/>
      <w:lvlJc w:val="left"/>
      <w:pPr>
        <w:ind w:left="1140" w:hanging="420"/>
      </w:pPr>
      <w:rPr>
        <w:rFonts w:hint="eastAsia"/>
      </w:rPr>
    </w:lvl>
    <w:lvl w:ilvl="1">
      <w:start w:val="1"/>
      <w:numFmt w:val="decimal"/>
      <w:lvlText w:val="%2、"/>
      <w:lvlJc w:val="left"/>
      <w:pPr>
        <w:ind w:left="1560" w:hanging="420"/>
      </w:pPr>
      <w:rPr>
        <w:rFonts w:hint="eastAsia"/>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05D14354"/>
    <w:multiLevelType w:val="multilevel"/>
    <w:tmpl w:val="05D14354"/>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09506020"/>
    <w:multiLevelType w:val="hybridMultilevel"/>
    <w:tmpl w:val="AA423FA0"/>
    <w:lvl w:ilvl="0" w:tplc="56BCE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8816F8"/>
    <w:multiLevelType w:val="multilevel"/>
    <w:tmpl w:val="1A8816F8"/>
    <w:lvl w:ilvl="0">
      <w:start w:val="1"/>
      <w:numFmt w:val="decimal"/>
      <w:lvlText w:val="%1、"/>
      <w:lvlJc w:val="left"/>
      <w:pPr>
        <w:ind w:left="113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nsid w:val="1F9019F0"/>
    <w:multiLevelType w:val="multilevel"/>
    <w:tmpl w:val="1F9019F0"/>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nsid w:val="23471332"/>
    <w:multiLevelType w:val="hybridMultilevel"/>
    <w:tmpl w:val="411656AE"/>
    <w:lvl w:ilvl="0" w:tplc="8BF251E6">
      <w:start w:val="1"/>
      <w:numFmt w:val="decimal"/>
      <w:lvlText w:val="%1、"/>
      <w:lvlJc w:val="left"/>
      <w:pPr>
        <w:ind w:left="581" w:hanging="360"/>
      </w:pPr>
      <w:rPr>
        <w:rFonts w:hint="default"/>
      </w:rPr>
    </w:lvl>
    <w:lvl w:ilvl="1" w:tplc="04090019" w:tentative="1">
      <w:start w:val="1"/>
      <w:numFmt w:val="lowerLetter"/>
      <w:lvlText w:val="%2)"/>
      <w:lvlJc w:val="left"/>
      <w:pPr>
        <w:ind w:left="1061" w:hanging="420"/>
      </w:pPr>
    </w:lvl>
    <w:lvl w:ilvl="2" w:tplc="0409001B" w:tentative="1">
      <w:start w:val="1"/>
      <w:numFmt w:val="lowerRoman"/>
      <w:lvlText w:val="%3."/>
      <w:lvlJc w:val="right"/>
      <w:pPr>
        <w:ind w:left="1481" w:hanging="420"/>
      </w:pPr>
    </w:lvl>
    <w:lvl w:ilvl="3" w:tplc="0409000F" w:tentative="1">
      <w:start w:val="1"/>
      <w:numFmt w:val="decimal"/>
      <w:lvlText w:val="%4."/>
      <w:lvlJc w:val="left"/>
      <w:pPr>
        <w:ind w:left="1901" w:hanging="420"/>
      </w:pPr>
    </w:lvl>
    <w:lvl w:ilvl="4" w:tplc="04090019" w:tentative="1">
      <w:start w:val="1"/>
      <w:numFmt w:val="lowerLetter"/>
      <w:lvlText w:val="%5)"/>
      <w:lvlJc w:val="left"/>
      <w:pPr>
        <w:ind w:left="2321" w:hanging="420"/>
      </w:pPr>
    </w:lvl>
    <w:lvl w:ilvl="5" w:tplc="0409001B" w:tentative="1">
      <w:start w:val="1"/>
      <w:numFmt w:val="lowerRoman"/>
      <w:lvlText w:val="%6."/>
      <w:lvlJc w:val="right"/>
      <w:pPr>
        <w:ind w:left="2741" w:hanging="420"/>
      </w:pPr>
    </w:lvl>
    <w:lvl w:ilvl="6" w:tplc="0409000F" w:tentative="1">
      <w:start w:val="1"/>
      <w:numFmt w:val="decimal"/>
      <w:lvlText w:val="%7."/>
      <w:lvlJc w:val="left"/>
      <w:pPr>
        <w:ind w:left="3161" w:hanging="420"/>
      </w:pPr>
    </w:lvl>
    <w:lvl w:ilvl="7" w:tplc="04090019" w:tentative="1">
      <w:start w:val="1"/>
      <w:numFmt w:val="lowerLetter"/>
      <w:lvlText w:val="%8)"/>
      <w:lvlJc w:val="left"/>
      <w:pPr>
        <w:ind w:left="3581" w:hanging="420"/>
      </w:pPr>
    </w:lvl>
    <w:lvl w:ilvl="8" w:tplc="0409001B" w:tentative="1">
      <w:start w:val="1"/>
      <w:numFmt w:val="lowerRoman"/>
      <w:lvlText w:val="%9."/>
      <w:lvlJc w:val="right"/>
      <w:pPr>
        <w:ind w:left="4001" w:hanging="420"/>
      </w:pPr>
    </w:lvl>
  </w:abstractNum>
  <w:abstractNum w:abstractNumId="7">
    <w:nsid w:val="28BC6EDA"/>
    <w:multiLevelType w:val="multilevel"/>
    <w:tmpl w:val="28BC6ED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A1110EC"/>
    <w:multiLevelType w:val="multilevel"/>
    <w:tmpl w:val="2A1110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9">
    <w:nsid w:val="2C294A06"/>
    <w:multiLevelType w:val="multilevel"/>
    <w:tmpl w:val="2C294A06"/>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3C95DE4"/>
    <w:multiLevelType w:val="hybridMultilevel"/>
    <w:tmpl w:val="57E20448"/>
    <w:lvl w:ilvl="0" w:tplc="DEE6B5E2">
      <w:start w:val="1"/>
      <w:numFmt w:val="japaneseCounting"/>
      <w:lvlText w:val="%1、"/>
      <w:lvlJc w:val="left"/>
      <w:pPr>
        <w:ind w:left="921" w:hanging="480"/>
      </w:pPr>
      <w:rPr>
        <w:rFonts w:hint="default"/>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11">
    <w:nsid w:val="33CF37E4"/>
    <w:multiLevelType w:val="multilevel"/>
    <w:tmpl w:val="33CF37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A837638"/>
    <w:multiLevelType w:val="hybridMultilevel"/>
    <w:tmpl w:val="0E6E06C0"/>
    <w:lvl w:ilvl="0" w:tplc="2952BCDE">
      <w:start w:val="1"/>
      <w:numFmt w:val="decimal"/>
      <w:lvlText w:val="%1、"/>
      <w:lvlJc w:val="left"/>
      <w:pPr>
        <w:ind w:left="360" w:hanging="360"/>
      </w:pPr>
      <w:rPr>
        <w:rFonts w:ascii="宋体" w:eastAsia="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B9A40BE"/>
    <w:multiLevelType w:val="hybridMultilevel"/>
    <w:tmpl w:val="E0A22FB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F224EC2"/>
    <w:multiLevelType w:val="hybridMultilevel"/>
    <w:tmpl w:val="57E20448"/>
    <w:lvl w:ilvl="0" w:tplc="DEE6B5E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81624CF"/>
    <w:multiLevelType w:val="multilevel"/>
    <w:tmpl w:val="481624CF"/>
    <w:lvl w:ilvl="0">
      <w:start w:val="1"/>
      <w:numFmt w:val="decimal"/>
      <w:lvlText w:val="%1、"/>
      <w:lvlJc w:val="left"/>
      <w:pPr>
        <w:ind w:left="42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6">
    <w:nsid w:val="48C96EDF"/>
    <w:multiLevelType w:val="singleLevel"/>
    <w:tmpl w:val="48C96EDF"/>
    <w:lvl w:ilvl="0">
      <w:start w:val="1"/>
      <w:numFmt w:val="decimal"/>
      <w:lvlText w:val="%1."/>
      <w:lvlJc w:val="left"/>
      <w:pPr>
        <w:tabs>
          <w:tab w:val="num" w:pos="312"/>
        </w:tabs>
      </w:pPr>
    </w:lvl>
  </w:abstractNum>
  <w:abstractNum w:abstractNumId="17">
    <w:nsid w:val="51420A02"/>
    <w:multiLevelType w:val="multilevel"/>
    <w:tmpl w:val="51420A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30063C9"/>
    <w:multiLevelType w:val="multilevel"/>
    <w:tmpl w:val="530063C9"/>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9">
    <w:nsid w:val="5422592C"/>
    <w:multiLevelType w:val="singleLevel"/>
    <w:tmpl w:val="5422592C"/>
    <w:lvl w:ilvl="0">
      <w:start w:val="1"/>
      <w:numFmt w:val="decimal"/>
      <w:suff w:val="nothing"/>
      <w:lvlText w:val="（%1）"/>
      <w:lvlJc w:val="left"/>
    </w:lvl>
  </w:abstractNum>
  <w:abstractNum w:abstractNumId="20">
    <w:nsid w:val="54B92690"/>
    <w:multiLevelType w:val="singleLevel"/>
    <w:tmpl w:val="54B92690"/>
    <w:lvl w:ilvl="0">
      <w:start w:val="1"/>
      <w:numFmt w:val="decimal"/>
      <w:suff w:val="nothing"/>
      <w:lvlText w:val="%1、"/>
      <w:lvlJc w:val="left"/>
    </w:lvl>
  </w:abstractNum>
  <w:abstractNum w:abstractNumId="21">
    <w:nsid w:val="55123D24"/>
    <w:multiLevelType w:val="singleLevel"/>
    <w:tmpl w:val="55123D24"/>
    <w:lvl w:ilvl="0">
      <w:start w:val="1"/>
      <w:numFmt w:val="decimal"/>
      <w:suff w:val="nothing"/>
      <w:lvlText w:val="（%1）"/>
      <w:lvlJc w:val="left"/>
      <w:rPr>
        <w:lang w:val="en-US"/>
      </w:rPr>
    </w:lvl>
  </w:abstractNum>
  <w:abstractNum w:abstractNumId="22">
    <w:nsid w:val="55C647B8"/>
    <w:multiLevelType w:val="singleLevel"/>
    <w:tmpl w:val="55C647B8"/>
    <w:lvl w:ilvl="0">
      <w:start w:val="1"/>
      <w:numFmt w:val="decimal"/>
      <w:suff w:val="nothing"/>
      <w:lvlText w:val="（%1）"/>
      <w:lvlJc w:val="left"/>
      <w:rPr>
        <w:lang w:val="en-US"/>
      </w:rPr>
    </w:lvl>
  </w:abstractNum>
  <w:abstractNum w:abstractNumId="23">
    <w:nsid w:val="56D8E730"/>
    <w:multiLevelType w:val="singleLevel"/>
    <w:tmpl w:val="56D8E730"/>
    <w:lvl w:ilvl="0">
      <w:start w:val="1"/>
      <w:numFmt w:val="decimal"/>
      <w:suff w:val="space"/>
      <w:lvlText w:val="%1."/>
      <w:lvlJc w:val="left"/>
    </w:lvl>
  </w:abstractNum>
  <w:abstractNum w:abstractNumId="24">
    <w:nsid w:val="5B7F60CA"/>
    <w:multiLevelType w:val="hybridMultilevel"/>
    <w:tmpl w:val="9B48A7B2"/>
    <w:lvl w:ilvl="0" w:tplc="A000B8A2">
      <w:start w:val="1"/>
      <w:numFmt w:val="decimal"/>
      <w:lvlText w:val="%1、"/>
      <w:lvlJc w:val="left"/>
      <w:pPr>
        <w:ind w:left="720" w:hanging="720"/>
      </w:pPr>
      <w:rPr>
        <w:rFonts w:ascii="宋体" w:hAnsi="宋体" w:cs="仿宋_GB2312"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F2E2ABF"/>
    <w:multiLevelType w:val="hybridMultilevel"/>
    <w:tmpl w:val="EA764C68"/>
    <w:lvl w:ilvl="0" w:tplc="16BA250E">
      <w:start w:val="1"/>
      <w:numFmt w:val="japaneseCounting"/>
      <w:lvlText w:val="%1、"/>
      <w:lvlJc w:val="left"/>
      <w:pPr>
        <w:ind w:left="701" w:hanging="480"/>
      </w:pPr>
      <w:rPr>
        <w:rFonts w:hint="default"/>
      </w:rPr>
    </w:lvl>
    <w:lvl w:ilvl="1" w:tplc="04090019" w:tentative="1">
      <w:start w:val="1"/>
      <w:numFmt w:val="lowerLetter"/>
      <w:lvlText w:val="%2)"/>
      <w:lvlJc w:val="left"/>
      <w:pPr>
        <w:ind w:left="1061" w:hanging="420"/>
      </w:pPr>
    </w:lvl>
    <w:lvl w:ilvl="2" w:tplc="0409001B" w:tentative="1">
      <w:start w:val="1"/>
      <w:numFmt w:val="lowerRoman"/>
      <w:lvlText w:val="%3."/>
      <w:lvlJc w:val="right"/>
      <w:pPr>
        <w:ind w:left="1481" w:hanging="420"/>
      </w:pPr>
    </w:lvl>
    <w:lvl w:ilvl="3" w:tplc="0409000F" w:tentative="1">
      <w:start w:val="1"/>
      <w:numFmt w:val="decimal"/>
      <w:lvlText w:val="%4."/>
      <w:lvlJc w:val="left"/>
      <w:pPr>
        <w:ind w:left="1901" w:hanging="420"/>
      </w:pPr>
    </w:lvl>
    <w:lvl w:ilvl="4" w:tplc="04090019" w:tentative="1">
      <w:start w:val="1"/>
      <w:numFmt w:val="lowerLetter"/>
      <w:lvlText w:val="%5)"/>
      <w:lvlJc w:val="left"/>
      <w:pPr>
        <w:ind w:left="2321" w:hanging="420"/>
      </w:pPr>
    </w:lvl>
    <w:lvl w:ilvl="5" w:tplc="0409001B" w:tentative="1">
      <w:start w:val="1"/>
      <w:numFmt w:val="lowerRoman"/>
      <w:lvlText w:val="%6."/>
      <w:lvlJc w:val="right"/>
      <w:pPr>
        <w:ind w:left="2741" w:hanging="420"/>
      </w:pPr>
    </w:lvl>
    <w:lvl w:ilvl="6" w:tplc="0409000F" w:tentative="1">
      <w:start w:val="1"/>
      <w:numFmt w:val="decimal"/>
      <w:lvlText w:val="%7."/>
      <w:lvlJc w:val="left"/>
      <w:pPr>
        <w:ind w:left="3161" w:hanging="420"/>
      </w:pPr>
    </w:lvl>
    <w:lvl w:ilvl="7" w:tplc="04090019" w:tentative="1">
      <w:start w:val="1"/>
      <w:numFmt w:val="lowerLetter"/>
      <w:lvlText w:val="%8)"/>
      <w:lvlJc w:val="left"/>
      <w:pPr>
        <w:ind w:left="3581" w:hanging="420"/>
      </w:pPr>
    </w:lvl>
    <w:lvl w:ilvl="8" w:tplc="0409001B" w:tentative="1">
      <w:start w:val="1"/>
      <w:numFmt w:val="lowerRoman"/>
      <w:lvlText w:val="%9."/>
      <w:lvlJc w:val="right"/>
      <w:pPr>
        <w:ind w:left="4001" w:hanging="420"/>
      </w:pPr>
    </w:lvl>
  </w:abstractNum>
  <w:abstractNum w:abstractNumId="26">
    <w:nsid w:val="60207916"/>
    <w:multiLevelType w:val="multilevel"/>
    <w:tmpl w:val="60207916"/>
    <w:lvl w:ilvl="0">
      <w:start w:val="1"/>
      <w:numFmt w:val="decimal"/>
      <w:lvlText w:val="%1、"/>
      <w:lvlJc w:val="left"/>
      <w:pPr>
        <w:ind w:left="113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7">
    <w:nsid w:val="68A07208"/>
    <w:multiLevelType w:val="multilevel"/>
    <w:tmpl w:val="68A07208"/>
    <w:lvl w:ilvl="0">
      <w:start w:val="1"/>
      <w:numFmt w:val="decimal"/>
      <w:lvlText w:val=""/>
      <w:lvlJc w:val="left"/>
      <w:rPr>
        <w:rFonts w:ascii="Times New Roman" w:eastAsia="宋体" w:hAnsi="Times New Roman" w:hint="default"/>
      </w:rPr>
    </w:lvl>
    <w:lvl w:ilvl="1">
      <w:numFmt w:val="decimal"/>
      <w:lvlText w:val=""/>
      <w:lvlJc w:val="left"/>
      <w:rPr>
        <w:rFonts w:ascii="Times New Roman" w:eastAsia="宋体" w:hAnsi="Times New Roman" w:hint="default"/>
      </w:rPr>
    </w:lvl>
    <w:lvl w:ilvl="2">
      <w:numFmt w:val="decimal"/>
      <w:lvlText w:val=""/>
      <w:lvlJc w:val="left"/>
      <w:rPr>
        <w:rFonts w:ascii="Times New Roman" w:eastAsia="宋体" w:hAnsi="Times New Roman" w:hint="default"/>
      </w:rPr>
    </w:lvl>
    <w:lvl w:ilvl="3">
      <w:numFmt w:val="decimal"/>
      <w:lvlText w:val=""/>
      <w:lvlJc w:val="left"/>
      <w:rPr>
        <w:rFonts w:ascii="Times New Roman" w:eastAsia="宋体" w:hAnsi="Times New Roman" w:hint="default"/>
      </w:rPr>
    </w:lvl>
    <w:lvl w:ilvl="4">
      <w:numFmt w:val="decimal"/>
      <w:lvlText w:val=""/>
      <w:lvlJc w:val="left"/>
      <w:rPr>
        <w:rFonts w:ascii="Times New Roman" w:eastAsia="宋体" w:hAnsi="Times New Roman" w:hint="default"/>
      </w:rPr>
    </w:lvl>
    <w:lvl w:ilvl="5">
      <w:numFmt w:val="decimal"/>
      <w:lvlText w:val=""/>
      <w:lvlJc w:val="left"/>
      <w:rPr>
        <w:rFonts w:ascii="Times New Roman" w:eastAsia="宋体" w:hAnsi="Times New Roman" w:hint="default"/>
      </w:rPr>
    </w:lvl>
    <w:lvl w:ilvl="6">
      <w:numFmt w:val="decimal"/>
      <w:lvlText w:val=""/>
      <w:lvlJc w:val="left"/>
      <w:rPr>
        <w:rFonts w:ascii="Times New Roman" w:eastAsia="宋体" w:hAnsi="Times New Roman" w:hint="default"/>
      </w:rPr>
    </w:lvl>
    <w:lvl w:ilvl="7">
      <w:numFmt w:val="decimal"/>
      <w:lvlText w:val=""/>
      <w:lvlJc w:val="left"/>
      <w:rPr>
        <w:rFonts w:ascii="Times New Roman" w:eastAsia="宋体" w:hAnsi="Times New Roman" w:hint="default"/>
      </w:rPr>
    </w:lvl>
    <w:lvl w:ilvl="8">
      <w:numFmt w:val="decimal"/>
      <w:lvlText w:val=""/>
      <w:lvlJc w:val="left"/>
      <w:rPr>
        <w:rFonts w:ascii="Times New Roman" w:eastAsia="宋体" w:hAnsi="Times New Roman" w:hint="default"/>
      </w:rPr>
    </w:lvl>
  </w:abstractNum>
  <w:abstractNum w:abstractNumId="28">
    <w:nsid w:val="6A592D95"/>
    <w:multiLevelType w:val="multilevel"/>
    <w:tmpl w:val="6A592D95"/>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9">
    <w:nsid w:val="6B9B6EC3"/>
    <w:multiLevelType w:val="multilevel"/>
    <w:tmpl w:val="6B9B6EC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6F5973F3"/>
    <w:multiLevelType w:val="multilevel"/>
    <w:tmpl w:val="6F5973F3"/>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1">
    <w:nsid w:val="71964A7C"/>
    <w:multiLevelType w:val="multilevel"/>
    <w:tmpl w:val="71964A7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1AF1815"/>
    <w:multiLevelType w:val="multilevel"/>
    <w:tmpl w:val="71AF1815"/>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33">
    <w:nsid w:val="7A612421"/>
    <w:multiLevelType w:val="hybridMultilevel"/>
    <w:tmpl w:val="533A717E"/>
    <w:lvl w:ilvl="0" w:tplc="0E064C3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EBA7B06"/>
    <w:multiLevelType w:val="hybridMultilevel"/>
    <w:tmpl w:val="CD3604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0"/>
  </w:num>
  <w:num w:numId="3">
    <w:abstractNumId w:val="19"/>
  </w:num>
  <w:num w:numId="4">
    <w:abstractNumId w:val="22"/>
  </w:num>
  <w:num w:numId="5">
    <w:abstractNumId w:val="21"/>
  </w:num>
  <w:num w:numId="6">
    <w:abstractNumId w:val="23"/>
  </w:num>
  <w:num w:numId="7">
    <w:abstractNumId w:val="27"/>
  </w:num>
  <w:num w:numId="8">
    <w:abstractNumId w:val="0"/>
  </w:num>
  <w:num w:numId="9">
    <w:abstractNumId w:val="32"/>
  </w:num>
  <w:num w:numId="10">
    <w:abstractNumId w:val="8"/>
  </w:num>
  <w:num w:numId="11">
    <w:abstractNumId w:val="18"/>
  </w:num>
  <w:num w:numId="12">
    <w:abstractNumId w:val="16"/>
  </w:num>
  <w:num w:numId="13">
    <w:abstractNumId w:val="3"/>
  </w:num>
  <w:num w:numId="14">
    <w:abstractNumId w:val="29"/>
  </w:num>
  <w:num w:numId="15">
    <w:abstractNumId w:val="25"/>
  </w:num>
  <w:num w:numId="16">
    <w:abstractNumId w:val="6"/>
  </w:num>
  <w:num w:numId="17">
    <w:abstractNumId w:val="14"/>
  </w:num>
  <w:num w:numId="18">
    <w:abstractNumId w:val="10"/>
  </w:num>
  <w:num w:numId="19">
    <w:abstractNumId w:val="12"/>
  </w:num>
  <w:num w:numId="20">
    <w:abstractNumId w:val="13"/>
  </w:num>
  <w:num w:numId="21">
    <w:abstractNumId w:val="33"/>
  </w:num>
  <w:num w:numId="22">
    <w:abstractNumId w:val="34"/>
  </w:num>
  <w:num w:numId="23">
    <w:abstractNumId w:val="1"/>
  </w:num>
  <w:num w:numId="24">
    <w:abstractNumId w:val="15"/>
  </w:num>
  <w:num w:numId="25">
    <w:abstractNumId w:val="31"/>
  </w:num>
  <w:num w:numId="26">
    <w:abstractNumId w:val="30"/>
  </w:num>
  <w:num w:numId="27">
    <w:abstractNumId w:val="2"/>
  </w:num>
  <w:num w:numId="28">
    <w:abstractNumId w:val="5"/>
  </w:num>
  <w:num w:numId="29">
    <w:abstractNumId w:val="28"/>
  </w:num>
  <w:num w:numId="30">
    <w:abstractNumId w:val="11"/>
  </w:num>
  <w:num w:numId="31">
    <w:abstractNumId w:val="7"/>
  </w:num>
  <w:num w:numId="32">
    <w:abstractNumId w:val="17"/>
  </w:num>
  <w:num w:numId="33">
    <w:abstractNumId w:val="4"/>
  </w:num>
  <w:num w:numId="34">
    <w:abstractNumId w:val="26"/>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stylePaneFormatFilter w:val="3F01"/>
  <w:defaultTabStop w:val="420"/>
  <w:drawingGridHorizontalSpacing w:val="96"/>
  <w:drawingGridVerticalSpacing w:val="455"/>
  <w:displayHorizontalDrawingGridEvery w:val="2"/>
  <w:characterSpacingControl w:val="compressPunctuation"/>
  <w:doNotValidateAgainstSchema/>
  <w:doNotDemarcateInvalidXml/>
  <w:hdrShapeDefaults>
    <o:shapedefaults v:ext="edit" spidmax="3686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62A0"/>
    <w:rsid w:val="00002742"/>
    <w:rsid w:val="00014EEA"/>
    <w:rsid w:val="00021BFF"/>
    <w:rsid w:val="000253D4"/>
    <w:rsid w:val="0004337A"/>
    <w:rsid w:val="000654CC"/>
    <w:rsid w:val="00065C05"/>
    <w:rsid w:val="00072CAF"/>
    <w:rsid w:val="000806A5"/>
    <w:rsid w:val="000B0A8C"/>
    <w:rsid w:val="000E39FE"/>
    <w:rsid w:val="00122C18"/>
    <w:rsid w:val="0013768B"/>
    <w:rsid w:val="001403A5"/>
    <w:rsid w:val="00182F41"/>
    <w:rsid w:val="001A3524"/>
    <w:rsid w:val="00200621"/>
    <w:rsid w:val="002220F2"/>
    <w:rsid w:val="00244617"/>
    <w:rsid w:val="00265332"/>
    <w:rsid w:val="00277ABC"/>
    <w:rsid w:val="00280A62"/>
    <w:rsid w:val="00284286"/>
    <w:rsid w:val="0028559C"/>
    <w:rsid w:val="002A6A62"/>
    <w:rsid w:val="002B4995"/>
    <w:rsid w:val="002F1332"/>
    <w:rsid w:val="00302205"/>
    <w:rsid w:val="00306D3A"/>
    <w:rsid w:val="003406C2"/>
    <w:rsid w:val="00366075"/>
    <w:rsid w:val="00384976"/>
    <w:rsid w:val="003962A0"/>
    <w:rsid w:val="003A7909"/>
    <w:rsid w:val="003E313B"/>
    <w:rsid w:val="0041036B"/>
    <w:rsid w:val="0044749A"/>
    <w:rsid w:val="0047782D"/>
    <w:rsid w:val="0049643B"/>
    <w:rsid w:val="004A718F"/>
    <w:rsid w:val="004B2184"/>
    <w:rsid w:val="004D763C"/>
    <w:rsid w:val="004E7C38"/>
    <w:rsid w:val="00502DE0"/>
    <w:rsid w:val="00555AAB"/>
    <w:rsid w:val="00563B2B"/>
    <w:rsid w:val="005B6518"/>
    <w:rsid w:val="005C3D21"/>
    <w:rsid w:val="00607008"/>
    <w:rsid w:val="00625036"/>
    <w:rsid w:val="00681CA9"/>
    <w:rsid w:val="006A7921"/>
    <w:rsid w:val="006D6ED8"/>
    <w:rsid w:val="00712C46"/>
    <w:rsid w:val="007245C7"/>
    <w:rsid w:val="00746308"/>
    <w:rsid w:val="007858C0"/>
    <w:rsid w:val="007B601C"/>
    <w:rsid w:val="007C6CFB"/>
    <w:rsid w:val="007E4A4E"/>
    <w:rsid w:val="00831A55"/>
    <w:rsid w:val="0083235F"/>
    <w:rsid w:val="00845EDE"/>
    <w:rsid w:val="0084687F"/>
    <w:rsid w:val="00852C8D"/>
    <w:rsid w:val="0086052D"/>
    <w:rsid w:val="008772DE"/>
    <w:rsid w:val="0088105F"/>
    <w:rsid w:val="008A5CA3"/>
    <w:rsid w:val="008A6AE2"/>
    <w:rsid w:val="008E2CF7"/>
    <w:rsid w:val="008E34C5"/>
    <w:rsid w:val="00934A3B"/>
    <w:rsid w:val="0093674E"/>
    <w:rsid w:val="00970967"/>
    <w:rsid w:val="009E40EC"/>
    <w:rsid w:val="00A276C0"/>
    <w:rsid w:val="00A77F27"/>
    <w:rsid w:val="00A97DAA"/>
    <w:rsid w:val="00AA1199"/>
    <w:rsid w:val="00AC624C"/>
    <w:rsid w:val="00B10724"/>
    <w:rsid w:val="00B171AD"/>
    <w:rsid w:val="00B20073"/>
    <w:rsid w:val="00B66576"/>
    <w:rsid w:val="00B71405"/>
    <w:rsid w:val="00B87CA4"/>
    <w:rsid w:val="00BD7443"/>
    <w:rsid w:val="00C014EC"/>
    <w:rsid w:val="00C36CCC"/>
    <w:rsid w:val="00C60E9B"/>
    <w:rsid w:val="00C738EC"/>
    <w:rsid w:val="00C76DCD"/>
    <w:rsid w:val="00C81E92"/>
    <w:rsid w:val="00D0600C"/>
    <w:rsid w:val="00D54F8F"/>
    <w:rsid w:val="00D606DA"/>
    <w:rsid w:val="00DC6353"/>
    <w:rsid w:val="00DF74D0"/>
    <w:rsid w:val="00E056B7"/>
    <w:rsid w:val="00E3341E"/>
    <w:rsid w:val="00E5593B"/>
    <w:rsid w:val="00E5644A"/>
    <w:rsid w:val="00E66846"/>
    <w:rsid w:val="00E75829"/>
    <w:rsid w:val="00E92762"/>
    <w:rsid w:val="00EC793C"/>
    <w:rsid w:val="00ED4213"/>
    <w:rsid w:val="00F0197F"/>
    <w:rsid w:val="00FB309D"/>
    <w:rsid w:val="00FD26BF"/>
    <w:rsid w:val="0FAD6545"/>
    <w:rsid w:val="1ACE7E4F"/>
    <w:rsid w:val="29B53FFD"/>
    <w:rsid w:val="381F40A2"/>
    <w:rsid w:val="59A92BA5"/>
    <w:rsid w:val="5FE50461"/>
    <w:rsid w:val="68E40F73"/>
    <w:rsid w:val="776255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763C"/>
    <w:pPr>
      <w:widowControl w:val="0"/>
      <w:jc w:val="both"/>
    </w:pPr>
    <w:rPr>
      <w:kern w:val="2"/>
      <w:sz w:val="21"/>
      <w:szCs w:val="24"/>
    </w:rPr>
  </w:style>
  <w:style w:type="paragraph" w:styleId="1">
    <w:name w:val="heading 1"/>
    <w:basedOn w:val="a"/>
    <w:next w:val="a"/>
    <w:link w:val="1Char"/>
    <w:qFormat/>
    <w:rsid w:val="004A718F"/>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4A718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384976"/>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D763C"/>
    <w:pPr>
      <w:widowControl/>
      <w:spacing w:before="100" w:beforeAutospacing="1" w:after="100" w:afterAutospacing="1"/>
      <w:jc w:val="left"/>
    </w:pPr>
    <w:rPr>
      <w:rFonts w:ascii="宋体" w:hAnsi="宋体" w:cs="宋体"/>
      <w:kern w:val="0"/>
      <w:sz w:val="24"/>
    </w:rPr>
  </w:style>
  <w:style w:type="table" w:styleId="a4">
    <w:name w:val="Table Grid"/>
    <w:basedOn w:val="a1"/>
    <w:rsid w:val="00306D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607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07008"/>
    <w:rPr>
      <w:kern w:val="2"/>
      <w:sz w:val="18"/>
      <w:szCs w:val="18"/>
    </w:rPr>
  </w:style>
  <w:style w:type="paragraph" w:styleId="a6">
    <w:name w:val="footer"/>
    <w:basedOn w:val="a"/>
    <w:link w:val="Char0"/>
    <w:rsid w:val="00607008"/>
    <w:pPr>
      <w:tabs>
        <w:tab w:val="center" w:pos="4153"/>
        <w:tab w:val="right" w:pos="8306"/>
      </w:tabs>
      <w:snapToGrid w:val="0"/>
      <w:jc w:val="left"/>
    </w:pPr>
    <w:rPr>
      <w:sz w:val="18"/>
      <w:szCs w:val="18"/>
    </w:rPr>
  </w:style>
  <w:style w:type="character" w:customStyle="1" w:styleId="Char0">
    <w:name w:val="页脚 Char"/>
    <w:basedOn w:val="a0"/>
    <w:link w:val="a6"/>
    <w:rsid w:val="00607008"/>
    <w:rPr>
      <w:kern w:val="2"/>
      <w:sz w:val="18"/>
      <w:szCs w:val="18"/>
    </w:rPr>
  </w:style>
  <w:style w:type="character" w:styleId="a7">
    <w:name w:val="Hyperlink"/>
    <w:uiPriority w:val="99"/>
    <w:unhideWhenUsed/>
    <w:rsid w:val="00DC6353"/>
    <w:rPr>
      <w:color w:val="0000FF"/>
      <w:u w:val="single"/>
    </w:rPr>
  </w:style>
  <w:style w:type="paragraph" w:styleId="a8">
    <w:name w:val="Normal Indent"/>
    <w:basedOn w:val="a"/>
    <w:unhideWhenUsed/>
    <w:rsid w:val="00182F41"/>
    <w:pPr>
      <w:ind w:leftChars="175" w:left="175" w:firstLine="420"/>
    </w:pPr>
    <w:rPr>
      <w:sz w:val="24"/>
      <w:szCs w:val="20"/>
    </w:rPr>
  </w:style>
  <w:style w:type="paragraph" w:styleId="10">
    <w:name w:val="index 1"/>
    <w:basedOn w:val="a"/>
    <w:next w:val="a"/>
    <w:unhideWhenUsed/>
    <w:rsid w:val="00182F41"/>
    <w:pPr>
      <w:jc w:val="center"/>
    </w:pPr>
    <w:rPr>
      <w:szCs w:val="20"/>
    </w:rPr>
  </w:style>
  <w:style w:type="character" w:customStyle="1" w:styleId="3Char">
    <w:name w:val="标题 3 Char"/>
    <w:basedOn w:val="a0"/>
    <w:link w:val="3"/>
    <w:semiHidden/>
    <w:rsid w:val="00384976"/>
    <w:rPr>
      <w:rFonts w:ascii="Calibri" w:eastAsia="宋体" w:hAnsi="Calibri"/>
      <w:b/>
      <w:bCs/>
      <w:kern w:val="2"/>
      <w:sz w:val="32"/>
      <w:szCs w:val="32"/>
      <w:lang w:val="en-US" w:eastAsia="zh-CN" w:bidi="ar-SA"/>
    </w:rPr>
  </w:style>
  <w:style w:type="paragraph" w:customStyle="1" w:styleId="Default">
    <w:name w:val="Default"/>
    <w:unhideWhenUsed/>
    <w:rsid w:val="00384976"/>
    <w:pPr>
      <w:widowControl w:val="0"/>
      <w:autoSpaceDE w:val="0"/>
      <w:autoSpaceDN w:val="0"/>
      <w:adjustRightInd w:val="0"/>
    </w:pPr>
    <w:rPr>
      <w:rFonts w:ascii="微软雅黑" w:eastAsia="微软雅黑" w:hAnsi="Calibri" w:hint="eastAsia"/>
      <w:color w:val="000000"/>
      <w:sz w:val="24"/>
    </w:rPr>
  </w:style>
  <w:style w:type="paragraph" w:styleId="a9">
    <w:name w:val="List Paragraph"/>
    <w:basedOn w:val="a"/>
    <w:link w:val="Char1"/>
    <w:uiPriority w:val="34"/>
    <w:qFormat/>
    <w:rsid w:val="00FD26BF"/>
    <w:pPr>
      <w:ind w:firstLineChars="200" w:firstLine="420"/>
    </w:pPr>
  </w:style>
  <w:style w:type="paragraph" w:customStyle="1" w:styleId="Aa">
    <w:name w:val="正文 A"/>
    <w:rsid w:val="00265332"/>
    <w:pPr>
      <w:widowControl w:val="0"/>
      <w:jc w:val="both"/>
    </w:pPr>
    <w:rPr>
      <w:rFonts w:ascii="Arial Unicode MS" w:eastAsia="Arial Unicode MS" w:hAnsi="Arial Unicode MS" w:cs="Arial Unicode MS"/>
      <w:color w:val="000000"/>
      <w:kern w:val="2"/>
      <w:sz w:val="21"/>
      <w:szCs w:val="21"/>
      <w:u w:color="000000"/>
    </w:rPr>
  </w:style>
  <w:style w:type="paragraph" w:styleId="ab">
    <w:name w:val="Body Text Indent"/>
    <w:basedOn w:val="a"/>
    <w:link w:val="Char2"/>
    <w:rsid w:val="00200621"/>
    <w:pPr>
      <w:spacing w:after="120"/>
      <w:ind w:leftChars="200" w:left="420"/>
    </w:pPr>
  </w:style>
  <w:style w:type="character" w:customStyle="1" w:styleId="Char2">
    <w:name w:val="正文文本缩进 Char"/>
    <w:basedOn w:val="a0"/>
    <w:link w:val="ab"/>
    <w:rsid w:val="00200621"/>
    <w:rPr>
      <w:kern w:val="2"/>
      <w:sz w:val="21"/>
      <w:szCs w:val="24"/>
    </w:rPr>
  </w:style>
  <w:style w:type="paragraph" w:styleId="20">
    <w:name w:val="Body Text First Indent 2"/>
    <w:basedOn w:val="ab"/>
    <w:link w:val="2Char0"/>
    <w:rsid w:val="00200621"/>
    <w:pPr>
      <w:spacing w:after="0" w:line="360" w:lineRule="auto"/>
      <w:ind w:leftChars="0" w:left="0" w:firstLineChars="200" w:firstLine="420"/>
    </w:pPr>
    <w:rPr>
      <w:sz w:val="24"/>
    </w:rPr>
  </w:style>
  <w:style w:type="character" w:customStyle="1" w:styleId="2Char0">
    <w:name w:val="正文首行缩进 2 Char"/>
    <w:basedOn w:val="Char2"/>
    <w:link w:val="20"/>
    <w:rsid w:val="00200621"/>
    <w:rPr>
      <w:sz w:val="24"/>
    </w:rPr>
  </w:style>
  <w:style w:type="paragraph" w:customStyle="1" w:styleId="ac">
    <w:name w:val="表格"/>
    <w:basedOn w:val="a"/>
    <w:link w:val="ad"/>
    <w:qFormat/>
    <w:rsid w:val="0047782D"/>
    <w:pPr>
      <w:spacing w:line="360" w:lineRule="auto"/>
    </w:pPr>
    <w:rPr>
      <w:rFonts w:asciiTheme="minorHAnsi" w:eastAsiaTheme="minorEastAsia" w:hAnsiTheme="minorHAnsi" w:cstheme="minorBidi"/>
      <w:szCs w:val="22"/>
    </w:rPr>
  </w:style>
  <w:style w:type="character" w:customStyle="1" w:styleId="ad">
    <w:name w:val="表格 字符"/>
    <w:basedOn w:val="a0"/>
    <w:link w:val="ac"/>
    <w:rsid w:val="0047782D"/>
    <w:rPr>
      <w:rFonts w:asciiTheme="minorHAnsi" w:eastAsiaTheme="minorEastAsia" w:hAnsiTheme="minorHAnsi" w:cstheme="minorBidi"/>
      <w:kern w:val="2"/>
      <w:sz w:val="21"/>
      <w:szCs w:val="22"/>
    </w:rPr>
  </w:style>
  <w:style w:type="character" w:customStyle="1" w:styleId="1Char">
    <w:name w:val="标题 1 Char"/>
    <w:basedOn w:val="a0"/>
    <w:link w:val="1"/>
    <w:rsid w:val="004A718F"/>
    <w:rPr>
      <w:b/>
      <w:bCs/>
      <w:kern w:val="44"/>
      <w:sz w:val="44"/>
      <w:szCs w:val="44"/>
    </w:rPr>
  </w:style>
  <w:style w:type="paragraph" w:customStyle="1" w:styleId="21">
    <w:name w:val="列出段落2"/>
    <w:basedOn w:val="a"/>
    <w:uiPriority w:val="99"/>
    <w:qFormat/>
    <w:rsid w:val="004A718F"/>
    <w:pPr>
      <w:ind w:firstLineChars="200" w:firstLine="420"/>
    </w:pPr>
    <w:rPr>
      <w:rFonts w:ascii="宋体"/>
      <w:kern w:val="0"/>
      <w:sz w:val="34"/>
      <w:szCs w:val="22"/>
    </w:rPr>
  </w:style>
  <w:style w:type="character" w:customStyle="1" w:styleId="2Char">
    <w:name w:val="标题 2 Char"/>
    <w:basedOn w:val="a0"/>
    <w:link w:val="2"/>
    <w:semiHidden/>
    <w:rsid w:val="004A718F"/>
    <w:rPr>
      <w:rFonts w:asciiTheme="majorHAnsi" w:eastAsiaTheme="majorEastAsia" w:hAnsiTheme="majorHAnsi" w:cstheme="majorBidi"/>
      <w:b/>
      <w:bCs/>
      <w:kern w:val="2"/>
      <w:sz w:val="32"/>
      <w:szCs w:val="32"/>
    </w:rPr>
  </w:style>
  <w:style w:type="character" w:customStyle="1" w:styleId="Char1">
    <w:name w:val="列出段落 Char"/>
    <w:link w:val="a9"/>
    <w:uiPriority w:val="34"/>
    <w:rsid w:val="004A718F"/>
    <w:rPr>
      <w:kern w:val="2"/>
      <w:sz w:val="21"/>
      <w:szCs w:val="24"/>
    </w:rPr>
  </w:style>
</w:styles>
</file>

<file path=word/webSettings.xml><?xml version="1.0" encoding="utf-8"?>
<w:webSettings xmlns:r="http://schemas.openxmlformats.org/officeDocument/2006/relationships" xmlns:w="http://schemas.openxmlformats.org/wordprocessingml/2006/main">
  <w:divs>
    <w:div w:id="77609807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1230</Words>
  <Characters>7017</Characters>
  <Application>Microsoft Office Word</Application>
  <DocSecurity>0</DocSecurity>
  <PresentationFormat/>
  <Lines>58</Lines>
  <Paragraphs>16</Paragraphs>
  <Slides>0</Slides>
  <Notes>0</Notes>
  <HiddenSlides>0</HiddenSlides>
  <MMClips>0</MMClips>
  <ScaleCrop>false</ScaleCrop>
  <Company>微软中国</Company>
  <LinksUpToDate>false</LinksUpToDate>
  <CharactersWithSpaces>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防统方软件技术参数基本要求：</dc:title>
  <dc:creator>SKYFREE</dc:creator>
  <cp:lastModifiedBy>zf</cp:lastModifiedBy>
  <cp:revision>11</cp:revision>
  <cp:lastPrinted>2019-04-01T02:21:00Z</cp:lastPrinted>
  <dcterms:created xsi:type="dcterms:W3CDTF">2019-07-25T02:04:00Z</dcterms:created>
  <dcterms:modified xsi:type="dcterms:W3CDTF">2019-07-26T03:03:00Z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