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继续教育信息化管理平台系统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需求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</w:p>
    <w:p>
      <w:pPr>
        <w:pStyle w:val="2"/>
      </w:pPr>
      <w:bookmarkStart w:id="0" w:name="_Toc66436969"/>
      <w:r>
        <w:t>1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>项目名称</w:t>
      </w:r>
      <w:bookmarkEnd w:id="0"/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医疗机构智慧教培云平台</w:t>
      </w:r>
    </w:p>
    <w:p>
      <w:pPr>
        <w:pStyle w:val="2"/>
        <w:spacing w:line="360" w:lineRule="auto"/>
      </w:pPr>
      <w:bookmarkStart w:id="1" w:name="_Toc66436970"/>
      <w:r>
        <w:t>1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项目概述</w:t>
      </w:r>
      <w:bookmarkEnd w:id="1"/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医疗机构的经济和社会效益来自于医务人员的知识转化。而医学知识日新月异，</w:t>
      </w:r>
      <w:r>
        <w:rPr>
          <w:rFonts w:ascii="仿宋" w:hAnsi="仿宋" w:eastAsia="仿宋"/>
          <w:sz w:val="30"/>
          <w:szCs w:val="30"/>
        </w:rPr>
        <w:t>每年新知识、新理论、新技术层出不穷，医务人员只有终身学习，才能提供更优质的服务。医疗机构要想可持续发展，必须做好内部人才培养工作，促进医务人员可持续成长。</w:t>
      </w:r>
      <w:r>
        <w:rPr>
          <w:rFonts w:hint="eastAsia" w:ascii="仿宋" w:hAnsi="仿宋" w:eastAsia="仿宋"/>
          <w:sz w:val="30"/>
          <w:szCs w:val="30"/>
        </w:rPr>
        <w:t>信息技术时代，医疗机构教学培训</w:t>
      </w:r>
      <w:r>
        <w:rPr>
          <w:rFonts w:ascii="仿宋" w:hAnsi="仿宋" w:eastAsia="仿宋"/>
          <w:sz w:val="30"/>
          <w:szCs w:val="30"/>
        </w:rPr>
        <w:t>工作</w:t>
      </w:r>
      <w:r>
        <w:rPr>
          <w:rFonts w:hint="eastAsia" w:ascii="仿宋" w:hAnsi="仿宋" w:eastAsia="仿宋"/>
          <w:sz w:val="30"/>
          <w:szCs w:val="30"/>
        </w:rPr>
        <w:t>需要</w:t>
      </w:r>
      <w:r>
        <w:rPr>
          <w:rFonts w:ascii="仿宋" w:hAnsi="仿宋" w:eastAsia="仿宋"/>
          <w:sz w:val="30"/>
          <w:szCs w:val="30"/>
        </w:rPr>
        <w:t>建立基于互联网的智慧教培体系，</w:t>
      </w:r>
      <w:r>
        <w:rPr>
          <w:rFonts w:hint="eastAsia" w:ascii="仿宋" w:hAnsi="仿宋" w:eastAsia="仿宋"/>
          <w:sz w:val="30"/>
          <w:szCs w:val="30"/>
        </w:rPr>
        <w:t>才</w:t>
      </w:r>
      <w:r>
        <w:rPr>
          <w:rFonts w:ascii="仿宋" w:hAnsi="仿宋" w:eastAsia="仿宋"/>
          <w:sz w:val="30"/>
          <w:szCs w:val="30"/>
        </w:rPr>
        <w:t>能提高培训效率、落实管理者的发展思路、减轻科教部门的工作强度、加速人才培养</w:t>
      </w:r>
      <w:r>
        <w:rPr>
          <w:rFonts w:hint="eastAsia" w:ascii="仿宋" w:hAnsi="仿宋" w:eastAsia="仿宋"/>
          <w:sz w:val="30"/>
          <w:szCs w:val="30"/>
        </w:rPr>
        <w:t>体系建立。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同时，医疗机构通过对本院教学资源的重复利用，利用现代化线上教学的方式对外培训其他医务人员或者医联体、医共体等医务人员，有助于扩大医疗机构对外培训能力，提高本院资源的对外输出，扩大医院学术影响力。</w:t>
      </w:r>
    </w:p>
    <w:p>
      <w:pPr>
        <w:pStyle w:val="2"/>
        <w:spacing w:line="360" w:lineRule="auto"/>
        <w:rPr>
          <w:sz w:val="30"/>
          <w:szCs w:val="30"/>
        </w:rPr>
      </w:pPr>
      <w:bookmarkStart w:id="2" w:name="_Toc66436971"/>
      <w:r>
        <w:rPr>
          <w:rFonts w:hint="eastAsia"/>
          <w:sz w:val="30"/>
          <w:szCs w:val="30"/>
        </w:rPr>
        <w:t>1.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业务需求</w:t>
      </w:r>
      <w:bookmarkEnd w:id="2"/>
    </w:p>
    <w:p>
      <w:pPr>
        <w:spacing w:line="360" w:lineRule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医院内部培训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传统教学方式以线下集中授课为主要形式，但是由于医务人员临床工作繁忙，场地受限，突发事务繁多等原因，组织现场培训需要耗费大量时间和精力，无法保障参会率，培训效果并不理想。加之没有相应的培训监管手段对培训流程、培训结果进行管理，导致培训流于形式，重复培训等情况一直存在。</w:t>
      </w:r>
    </w:p>
    <w:p>
      <w:pPr>
        <w:spacing w:line="360" w:lineRule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医院对外培训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国家以及省、市卫健委不断在强调要加强医学教育，要求不断改革创新，推进继续医学教育深入发展。以需求为导向，深度融合“互联网+医学教育”，探索更多继续医学教育新形式。如何依托互联网平台，打造优质的在线资源分享体系，让外院医务人员也能轻松学习到本单位知识。</w:t>
      </w:r>
    </w:p>
    <w:p>
      <w:pPr>
        <w:pStyle w:val="2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  <w:lang w:eastAsia="zh-CN"/>
        </w:rPr>
        <w:t>功能需</w:t>
      </w:r>
      <w:r>
        <w:rPr>
          <w:rFonts w:hint="eastAsia"/>
          <w:sz w:val="30"/>
          <w:szCs w:val="30"/>
        </w:rPr>
        <w:t>求</w:t>
      </w:r>
    </w:p>
    <w:p>
      <w:pPr>
        <w:jc w:val="center"/>
        <w:rPr>
          <w:rFonts w:ascii="宋体" w:hAnsi="宋体"/>
          <w:b/>
          <w:bCs/>
          <w:sz w:val="22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00"/>
        <w:gridCol w:w="5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0" w:type="dxa"/>
            <w:shd w:val="clear" w:color="auto" w:fill="auto"/>
            <w:noWrap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900" w:type="dxa"/>
            <w:shd w:val="clear" w:color="auto" w:fill="auto"/>
            <w:noWrap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组织架构管理</w:t>
            </w:r>
          </w:p>
        </w:tc>
        <w:tc>
          <w:tcPr>
            <w:tcW w:w="5676" w:type="dxa"/>
            <w:shd w:val="clear" w:color="auto" w:fill="auto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1、网页端、</w:t>
            </w:r>
            <w:bookmarkStart w:id="3" w:name="_GoBack"/>
            <w:bookmarkEnd w:id="3"/>
            <w:r>
              <w:rPr>
                <w:rFonts w:hint="eastAsia" w:ascii="宋体" w:hAnsi="宋体"/>
                <w:sz w:val="24"/>
              </w:rPr>
              <w:t>APP端支持医务人员实名注册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2、支持医院和科室管理员对注册人员进行入院、入科审核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3、支持对人员的基本信息进行查看、编辑、删除、重置密码以及对人员进行授权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4、支持根据手机号、姓名、证件号、科室进行搜索人员，管理人员信息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5、支持批量导入和导入人员信息，并开通账户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6、支持新增科室账户，以及对已有科室账户的查看、编辑、删除和重置密码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7、支持科室账户合并，支持通过导入科室信息创建科室账户，支持科室账户信息的导出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8、支持根据科室名称、学科、联系人条件搜索科室，管理科室信息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9、支持对人员的调入、调离操作，支持对人员操作的痕迹管理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10、支持数据与继教管理平台数据同步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0" w:type="dxa"/>
            <w:shd w:val="clear" w:color="auto" w:fill="auto"/>
            <w:noWrap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消息管理</w:t>
            </w:r>
          </w:p>
        </w:tc>
        <w:tc>
          <w:tcPr>
            <w:tcW w:w="5676" w:type="dxa"/>
            <w:shd w:val="clear" w:color="auto" w:fill="auto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1、支持对指定人员进行消息发布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2、消息类型支持消息、通知和公告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3、支持对已有消息的删除、查看、批量删除、批量发送、阅读详情查看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4、支持新建消息、发布消息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5、消息模式支持系统消息、短信、APP推送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6、支持定时发送和立即发送两种模式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7、支持信息中自定义函数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0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资源管理</w:t>
            </w:r>
          </w:p>
        </w:tc>
        <w:tc>
          <w:tcPr>
            <w:tcW w:w="5676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1、单位、科室可将自己的资源文件上传到院微盘供单位人员查看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2、可对文件进行分类管理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3、可创建自己的分类目录（文件夹）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4、能支持多种文件格式的上传，包括但不限于音频、视频、文档、图片等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5、有完整的回收站管理机制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6、对同时上传多个文件时必须使用上传队列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7、对课程、学习任务、学习地图、活动、每日一学、问答等本地上传的文件自动保存到素材库，方便后续使用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8、对文件有严格的权限管理，开放范围设定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在线课程</w:t>
            </w:r>
          </w:p>
        </w:tc>
        <w:tc>
          <w:tcPr>
            <w:tcW w:w="5676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1、支持在线课程的创建、编辑、上架、下架、删除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2、课程设置支持按章管理、每章支持按节管理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3、课程内容支持视频、音频、文档、图片等各种类型，支持对非视频、音频类课件设定最低观看时长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4、课程基本信息设置包含课程简介、支持学科、自定义分类、学分授予功能；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5、课程监管功能支持是否允许视频拖动、视频播放过程支持弹出考题、支持按章、按节、按整体课程分别设置试题、支持开启防切屏功能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6、课程支持学员管理和统计、支持课程评论管理，支持整体学习数据统计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7、支持匿名评论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8、支持在学习过程中记录笔记且笔记可按章节划分、筛选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9、支持课程审核功能，科室学分课程经审核后，才可让全院学习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10、支持课程分类标签的增加、修改和删除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11、支持人员通过网页和手机APP对院内课程的查找、学习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12、支持直播课程的创建、删除、编辑和发布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13、课程支持人脸识别功能，参加学习时录入照片信息，每次学习时验证人脸和照片是否为同一人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14、支持课程学习中随机抓拍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15、支持对课程的收藏、取消收藏和分享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16、支持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授予讲师学分、封面图片和宣传海报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17、支持学分授予情况数据同步至继教管理平台功能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0" w:type="dxa"/>
            <w:vMerge w:val="restart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900" w:type="dxa"/>
            <w:vMerge w:val="restart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在线考试</w:t>
            </w:r>
          </w:p>
        </w:tc>
        <w:tc>
          <w:tcPr>
            <w:tcW w:w="5676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题库管理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1、能支持包含但不限于以下类型试题;包含单选、多选、判断、填空、名词 解释、共用选项题、共用题干题、简答题等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2、能提供包含但不限于系统题库，单位题库的支持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3、单位题库可以批量从外部导入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4、能提供满足各级各类人员学习考试相匹配的试题，考核内容必须涉及职称考试、医学卫生考试、三基、专业技术资格、执业考试等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5、提供的外部题库总试题量不少于100万道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6、可对试题进行预览、修改、编辑和删除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7、能对系统题库进行纠错反馈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8、试题必需要难易度等级划分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9、试题题干和选项需支持文本、图片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试卷管理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1、支持智能组卷（按题型、难易度、题量来随机抽取试题）、题库选题、外部导入等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2、能按照题库来源、试题难易度、试题题型和题量自由组卷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3、可对试卷试题进行预览、修改、编辑和删除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4、试卷可以导出打印，导出格式为可进行二次编辑的word格式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5、导出的试卷题目和答案、解析要分开，方便打印纸质考试试卷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考试管理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1、支持考试方式设置，包括电脑考试、手机考试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2、可对每种题型设置不同的分数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3、支持批量添加考试人员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4、多种考试成绩管理：不允许查看成绩、交卷即可查看成绩、手动发布成绩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5、支持考试时长设计，超过时长自动收卷考试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6、支持考试周期设置，在考试周期内，学员可随时参加考试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7、支持按需选择考生，可以从医院组织架构中选择，支持导入外部考生参加考试，支持公开化考试方式，任何用户均可通过扫码或者访问考试链接参加考试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8、支持迟到延时考试、最低考试时间限制。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9、支持监考人员通过监控台监管操作，支持考试自动倒计时和自动交卷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10、对异常考生可发出警告、强制收卷。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、可批量导出考生成绩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、可查看每个考生的答题情况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、可导出准考证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、支持对单个考生开启重考功能，支持对单场次未合格人员开启重考功能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0" w:type="dxa"/>
            <w:vMerge w:val="continue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vMerge w:val="continue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5676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模拟考试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1、学员练习题库与医院发布考试题库一致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2、模拟考试和在线考试页面相同，可以让考生熟悉考试流程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3、学员可不限次数进行模拟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4、对每次模拟情况都有详细的记录，包括模拟考试时间、成绩、耗时和答题情况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5、可对每次模拟的情况进行正确、错误题目筛选，能让学员加强错误题目的练习频次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成绩管理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1、支持主、客观试题成绩当场发布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2、支持学生成绩的综合分析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3、支持考生成绩的导出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4、支持考生成绩的综合分析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防作弊措施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1、可实现花卷:同一份试卷，同一份试题，试题题序、选择题选项都可打乱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2、考前人脸核验，确保本人考试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3、页面切换和离开考试皆能检测并记录切屏次数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4、考试中随机抓拍，严肃考试杜绝作弊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5、在线监考考生答题情况，可对考试异常考生强制收卷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6、支持试卷随机抽题考试模式，所有考生均总同一试卷中按设定规则抽取考试题。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1、支持考前自行随机组卷在线练习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2、支持错题自动收录到错题集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3、可对重点难点考点收藏练习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4、题型丰富，内容全面，图片清晰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5、练习支持试题解析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6、APP可扫码参加考试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APP端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1、支持系统题库组题练习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2、能在APP上进行在线考试和模拟考试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3、错题自动收藏到错题集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4、支持重点、难点、疑点、常见考点收藏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统计分析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、支持各个科室应考人数，参考率，及格率等多维度对比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、支持对本场考试进行统计，统计内容包含但不限于，本次考试应考人数， 实考人数、已交卷人数、总缺考人数、合格人数等，各分数段分布情况等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、自动形成分析报告及图标、数据列表等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、可查询每个科室或医院某个时间段发布的所有考试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90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教学计划</w:t>
            </w:r>
          </w:p>
        </w:tc>
        <w:tc>
          <w:tcPr>
            <w:tcW w:w="5676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1、科室可上报教学计划至医院管理员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2、可按科室、计划实施状态，时间段筛选查看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3、科室可新增、修改、查看、删除教学计划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4、医院管理员可审核、查看、删除教学计划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5、可添加多种类型的教学计划实施方案，包括但不限于考试、课程、学习任务、活动等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6、教学计划实施对象可指定科室具体人员、全科室人员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7、可对参加教学计划的每个人员进行完成情况统计分析，未完成提醒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90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每日一学</w:t>
            </w:r>
          </w:p>
        </w:tc>
        <w:tc>
          <w:tcPr>
            <w:tcW w:w="5676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1、支持每日一学的新建、删除、查询、修改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2、学习形式多样，包括但不限于文件（图片、音视频、文档等）、课程、考题等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3、支持设定周期内达标标准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4、可自定义每日推送的音视频、考题、文档的个数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5、支持对每一个学习周期的合格人数，合格率的统计分析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6、可对各个科室间每日一学完成情况排名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90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活动管理</w:t>
            </w:r>
          </w:p>
        </w:tc>
        <w:tc>
          <w:tcPr>
            <w:tcW w:w="5676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1、支持活动的新建、修改、删除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2、可按活动名称、活动类型等筛选查询活动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3、支持对活动的评论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4、可导出活动参与者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5、支持二维码签到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6、可对参与者发送提醒并自定义提醒内容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、支持活动报名，报名人数限制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、活动支持自定义类型并可对活动类型进行新增、编辑、修改和删除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、可对活动附件进行管理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、支持将活动展示到日历中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90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问答社区</w:t>
            </w:r>
          </w:p>
        </w:tc>
        <w:tc>
          <w:tcPr>
            <w:tcW w:w="5676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1、支持标签管理、标签订阅和自定义标签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2、可自定义设置问答头图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3、可对问答进行增、删、查、改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4、支持邀请他人对自己提出的问题进行回答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5、支持对发起的提问赞同和取消赞同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6、支持按标签筛选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讲师管理</w:t>
            </w:r>
          </w:p>
        </w:tc>
        <w:tc>
          <w:tcPr>
            <w:tcW w:w="5676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1、支持新增、删除、搜索、修改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2、支持本院人员和外部人员设定为讲师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3、可对讲师进行禁用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4、讲师信息包括但不限于姓名、职称、职务、简介、单位、行政职位等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5、可对讲师自定义授予单位自管项目学分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0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积分管理</w:t>
            </w:r>
          </w:p>
        </w:tc>
        <w:tc>
          <w:tcPr>
            <w:tcW w:w="5676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1、能对员工的积分进行排序、查看和分类筛选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2、能自定义加分项设置，减分项设置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3、能对每个加分项、减分项设置不同的分数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4、能限制在一个周期类加分项、减分项的上限次数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5、支持随时对每个加分项、减分项启用和禁用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6、支持一键导出员工积分表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审批管理</w:t>
            </w:r>
          </w:p>
        </w:tc>
        <w:tc>
          <w:tcPr>
            <w:tcW w:w="5676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1、请假类型：包括但不限于请假、报销、请款、出差、采购、加班、外出等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2、支持多个审批人和抄送人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3、审批流程需按照审批人选择的顺序逐一审批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4、报销、请款、采购支持多种类型的费用类型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5、能分类筛选搜索审批记录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6、驳回可填写驳回理由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0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学习任务管理</w:t>
            </w:r>
          </w:p>
        </w:tc>
        <w:tc>
          <w:tcPr>
            <w:tcW w:w="5676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1、支持对学习任务进行新建、修改、编辑和转发等操作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2、支持发送学习任务给指定人员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3、支持从本地上传学习内容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4、支持发送医院已有文件库、课件库中的文件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5、发送的学习内容支持文档、视频和试卷等类型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6、支持查询指定人员学习状态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7、支持学习任务状态总体跟踪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8、支持对指定培训人员实时提醒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9、支持对任务总体执行情况统计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、支持对已有任务进行转发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岗位学习地图</w:t>
            </w:r>
          </w:p>
        </w:tc>
        <w:tc>
          <w:tcPr>
            <w:tcW w:w="5676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1、支持学习地图的创建、编辑、删除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2、支持对课程和考试卷的添加、删除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3、支持强制按地图顺序学习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4、支持发布给指定人员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5、支持学习统计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6、支持对学员进行推送，支持推送统计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7、支持对统计报表的导出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8、支持二维码方式分享地图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90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帮助中心</w:t>
            </w:r>
          </w:p>
        </w:tc>
        <w:tc>
          <w:tcPr>
            <w:tcW w:w="5676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1、有详细的更新日子记录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2、有详细的在线的帮助文档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3、能根据文档目录快速检索文档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4、能对文档目录进行搜索</w:t>
            </w:r>
          </w:p>
        </w:tc>
      </w:tr>
    </w:tbl>
    <w:p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5E2"/>
    <w:rsid w:val="000078D3"/>
    <w:rsid w:val="00026C5B"/>
    <w:rsid w:val="00041AA6"/>
    <w:rsid w:val="000706C1"/>
    <w:rsid w:val="000930D1"/>
    <w:rsid w:val="000F0000"/>
    <w:rsid w:val="0014471C"/>
    <w:rsid w:val="0015298D"/>
    <w:rsid w:val="0015773A"/>
    <w:rsid w:val="00171D7D"/>
    <w:rsid w:val="001759C6"/>
    <w:rsid w:val="001B7919"/>
    <w:rsid w:val="001E18F3"/>
    <w:rsid w:val="001F1F0E"/>
    <w:rsid w:val="0023272A"/>
    <w:rsid w:val="00257C06"/>
    <w:rsid w:val="00271640"/>
    <w:rsid w:val="002A5DE0"/>
    <w:rsid w:val="002D4F6B"/>
    <w:rsid w:val="002D6E11"/>
    <w:rsid w:val="00310C8D"/>
    <w:rsid w:val="003113DB"/>
    <w:rsid w:val="00324E38"/>
    <w:rsid w:val="00337C97"/>
    <w:rsid w:val="00340E62"/>
    <w:rsid w:val="00360E7A"/>
    <w:rsid w:val="003714E4"/>
    <w:rsid w:val="003A6D22"/>
    <w:rsid w:val="003D2030"/>
    <w:rsid w:val="003D4106"/>
    <w:rsid w:val="00433DE9"/>
    <w:rsid w:val="00436BA3"/>
    <w:rsid w:val="00440363"/>
    <w:rsid w:val="004611BA"/>
    <w:rsid w:val="00464ADA"/>
    <w:rsid w:val="00491A52"/>
    <w:rsid w:val="004F006A"/>
    <w:rsid w:val="00545172"/>
    <w:rsid w:val="0058105E"/>
    <w:rsid w:val="005A655E"/>
    <w:rsid w:val="005C3FAD"/>
    <w:rsid w:val="00614721"/>
    <w:rsid w:val="006770E4"/>
    <w:rsid w:val="006B0F86"/>
    <w:rsid w:val="006B378C"/>
    <w:rsid w:val="006F64C0"/>
    <w:rsid w:val="00705027"/>
    <w:rsid w:val="00770AB6"/>
    <w:rsid w:val="00774C5D"/>
    <w:rsid w:val="00797070"/>
    <w:rsid w:val="007B0BCC"/>
    <w:rsid w:val="007C7D9A"/>
    <w:rsid w:val="007D0649"/>
    <w:rsid w:val="007E4FFB"/>
    <w:rsid w:val="00800E52"/>
    <w:rsid w:val="00817C9F"/>
    <w:rsid w:val="008224C8"/>
    <w:rsid w:val="0088501D"/>
    <w:rsid w:val="00886099"/>
    <w:rsid w:val="008F55E6"/>
    <w:rsid w:val="00902910"/>
    <w:rsid w:val="00973D64"/>
    <w:rsid w:val="00975F48"/>
    <w:rsid w:val="0098660B"/>
    <w:rsid w:val="009B312B"/>
    <w:rsid w:val="009D0170"/>
    <w:rsid w:val="00A0446A"/>
    <w:rsid w:val="00A12EE7"/>
    <w:rsid w:val="00A36F60"/>
    <w:rsid w:val="00AB6480"/>
    <w:rsid w:val="00AC633B"/>
    <w:rsid w:val="00AD17F5"/>
    <w:rsid w:val="00B05FA0"/>
    <w:rsid w:val="00B109AF"/>
    <w:rsid w:val="00B1579D"/>
    <w:rsid w:val="00B2182A"/>
    <w:rsid w:val="00B45061"/>
    <w:rsid w:val="00B9011F"/>
    <w:rsid w:val="00BC346D"/>
    <w:rsid w:val="00C0182F"/>
    <w:rsid w:val="00C14297"/>
    <w:rsid w:val="00C305F1"/>
    <w:rsid w:val="00C325E2"/>
    <w:rsid w:val="00CA5A40"/>
    <w:rsid w:val="00CC3A42"/>
    <w:rsid w:val="00CD494F"/>
    <w:rsid w:val="00D03A16"/>
    <w:rsid w:val="00D041AB"/>
    <w:rsid w:val="00D15031"/>
    <w:rsid w:val="00D27A8C"/>
    <w:rsid w:val="00D83FF7"/>
    <w:rsid w:val="00D865B9"/>
    <w:rsid w:val="00D9207E"/>
    <w:rsid w:val="00E91945"/>
    <w:rsid w:val="00EA0672"/>
    <w:rsid w:val="00EA326C"/>
    <w:rsid w:val="00ED1F8C"/>
    <w:rsid w:val="00F54FE9"/>
    <w:rsid w:val="00F731AB"/>
    <w:rsid w:val="00F94357"/>
    <w:rsid w:val="00FA6F75"/>
    <w:rsid w:val="00FB4E8E"/>
    <w:rsid w:val="00FD26D9"/>
    <w:rsid w:val="0F246339"/>
    <w:rsid w:val="3324468B"/>
    <w:rsid w:val="46BD05BE"/>
    <w:rsid w:val="4ED3568D"/>
    <w:rsid w:val="52BB2F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/>
      <w:outlineLvl w:val="1"/>
    </w:pPr>
    <w:rPr>
      <w:rFonts w:ascii="仿宋" w:hAnsi="仿宋" w:eastAsia="仿宋" w:cstheme="majorBidi"/>
      <w:b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微软雅黑" w:hAnsi="微软雅黑" w:eastAsia="微软雅黑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微软雅黑" w:hAnsi="微软雅黑" w:eastAsia="微软雅黑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="仿宋" w:hAnsi="仿宋" w:eastAsia="仿宋" w:cstheme="majorBid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686</Words>
  <Characters>3912</Characters>
  <Lines>32</Lines>
  <Paragraphs>9</Paragraphs>
  <TotalTime>11</TotalTime>
  <ScaleCrop>false</ScaleCrop>
  <LinksUpToDate>false</LinksUpToDate>
  <CharactersWithSpaces>4589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2020-09-11T13:51:00Z</dcterms:created>
  <dc:creator>Admin</dc:creator>
  <cp:lastModifiedBy>李</cp:lastModifiedBy>
  <cp:lastPrinted>2021-03-12T01:59:00Z</cp:lastPrinted>
  <dcterms:modified xsi:type="dcterms:W3CDTF">2021-03-26T06:40:23Z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D7241AA73512488193C3DC73D30E0C13</vt:lpwstr>
  </property>
</Properties>
</file>