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体检报告制作系统</w:t>
      </w:r>
      <w:r>
        <w:rPr>
          <w:rFonts w:hint="eastAsia" w:ascii="宋体" w:hAnsi="宋体"/>
          <w:b/>
          <w:color w:val="000000"/>
          <w:kern w:val="0"/>
          <w:sz w:val="30"/>
          <w:szCs w:val="30"/>
          <w:lang w:eastAsia="zh-CN"/>
        </w:rPr>
        <w:t>需求</w:t>
      </w:r>
      <w:bookmarkStart w:id="0" w:name="_GoBack"/>
      <w:bookmarkEnd w:id="0"/>
    </w:p>
    <w:p>
      <w:pPr>
        <w:spacing w:line="460" w:lineRule="exact"/>
        <w:ind w:firstLine="480" w:firstLineChars="2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健康管理中心现有体检报告打印设备已陈旧落后，打印速度慢、黑白版面、使用成本高、故障率高、需大量人力进行分捡等因素直接影响了中心的运行以及形象。建设现代化的健康管理中心对环境、设备、服务等各方面都有较高要求。体检报告是服务中不可缺少的一部分，直接展现中心的专业与形象，同时影响着健康管理中心的效率、效益以及服务质量。从根本上改进报告制作流程、让报告更加精美，能有效提高中心运作效率和降低运营成本，提升竞争力，更能展现医院和健康管理中心的专业形象，促进健康管理中心长足发展。</w:t>
      </w:r>
    </w:p>
    <w:p>
      <w:pPr>
        <w:spacing w:line="400" w:lineRule="exact"/>
        <w:rPr>
          <w:rFonts w:hint="eastAsia"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    一、设备需求情况</w:t>
      </w:r>
    </w:p>
    <w:p>
      <w:pPr>
        <w:spacing w:line="400" w:lineRule="exact"/>
        <w:ind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全新体检报告制作管理系统：</w:t>
      </w:r>
    </w:p>
    <w:p>
      <w:pPr>
        <w:spacing w:line="460" w:lineRule="exact"/>
        <w:ind w:firstLine="480" w:firstLineChars="2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实现报告彩色化、大幅降低使用成本、提高工作效率。可以实现网络统筹打印，具有高速、低成本、一体化、多功能、环保等功能，兼顾指引单、其它资料等文件打印输出。全面实现体检报告、资料、文件等一键式流程化自动制作（无需人工）。</w:t>
      </w: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24"/>
        </w:rPr>
        <w:t xml:space="preserve">    二、功能及服务要求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  <w:u w:val="single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1、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印刷方式：彩色印刷、双面成套印刷。</w:t>
      </w:r>
    </w:p>
    <w:p>
      <w:pPr>
        <w:spacing w:line="360" w:lineRule="exact"/>
        <w:rPr>
          <w:rFonts w:cs="宋体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、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单机标配A4横向连续打印速度：单色:1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2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0面/分钟、彩色:1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2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0面/分钟、双面: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60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张/分钟。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3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、系统能与体检中心体检软件无缝对接。</w:t>
      </w: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24"/>
        </w:rPr>
        <w:t xml:space="preserve">    三、技术参数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1、工作方式：喷墨或激光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2、耗    材：油性颜料墨水。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3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、节能：功耗：最大1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200W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以下、待机模式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4W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以下；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4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、纸张尺寸：最大≥330mm*540mm：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5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、打印面积：最大≥305mm*538mm,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6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、进纸通道：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3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个进纸通道；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7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、纸张容量：≥2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0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00张（85g/㎡）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8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、用纸重量：60-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20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0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g/㎡</w:t>
      </w:r>
    </w:p>
    <w:p>
      <w:pPr>
        <w:spacing w:line="360" w:lineRule="exact"/>
        <w:rPr>
          <w:rFonts w:asciiTheme="majorEastAsia" w:hAnsiTheme="majorEastAsia" w:eastAsiaTheme="majorEastAsia"/>
          <w:kern w:val="0"/>
          <w:sz w:val="24"/>
        </w:rPr>
      </w:pPr>
      <w:r>
        <w:rPr>
          <w:rFonts w:asciiTheme="majorEastAsia" w:hAnsiTheme="majorEastAsia" w:eastAsiaTheme="majorEastAsia"/>
          <w:kern w:val="0"/>
          <w:sz w:val="24"/>
        </w:rPr>
        <w:t>9</w:t>
      </w:r>
      <w:r>
        <w:rPr>
          <w:rFonts w:hint="eastAsia" w:asciiTheme="majorEastAsia" w:hAnsiTheme="majorEastAsia" w:eastAsiaTheme="majorEastAsia"/>
          <w:kern w:val="0"/>
          <w:sz w:val="24"/>
        </w:rPr>
        <w:t>、首张打印： 7秒。</w:t>
      </w:r>
    </w:p>
    <w:p>
      <w:pPr>
        <w:spacing w:line="360" w:lineRule="exact"/>
        <w:rPr>
          <w:rFonts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1</w:t>
      </w:r>
      <w:r>
        <w:rPr>
          <w:rFonts w:asciiTheme="majorEastAsia" w:hAnsiTheme="majorEastAsia" w:eastAsiaTheme="majorEastAsia"/>
          <w:kern w:val="0"/>
          <w:sz w:val="24"/>
        </w:rPr>
        <w:t>0</w:t>
      </w:r>
      <w:r>
        <w:rPr>
          <w:rFonts w:hint="eastAsia" w:asciiTheme="majorEastAsia" w:hAnsiTheme="majorEastAsia" w:eastAsiaTheme="majorEastAsia"/>
          <w:kern w:val="0"/>
          <w:sz w:val="24"/>
        </w:rPr>
        <w:t>、装订功能：边订、角订、交错堆叠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11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、8.5吋中文彩色液晶触摸屏、自动原稿识别功能（色彩/大小）；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2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、插入水印、页码和日期；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3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、保密：加密打印；扫描加密；安全认证；分组用户管理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4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、无级缩放（50%-200%）；固定倍率缩放：四缩三放；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5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、印件保存：国家档案局：字迹耐久性检测认证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1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6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、支持插页打印，自动成套；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17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、不能带有W</w:t>
      </w:r>
      <w:r>
        <w:rPr>
          <w:rFonts w:asciiTheme="majorEastAsia" w:hAnsiTheme="majorEastAsia" w:eastAsiaTheme="majorEastAsia"/>
          <w:color w:val="000000"/>
          <w:kern w:val="0"/>
          <w:sz w:val="24"/>
        </w:rPr>
        <w:t>IFI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发射功能；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18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、支持的操作系统:</w:t>
      </w:r>
    </w:p>
    <w:p>
      <w:pPr>
        <w:spacing w:line="360" w:lineRule="exact"/>
        <w:ind w:firstLine="240" w:firstLineChars="100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①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、Microsoft® Windows通用操作系统；</w:t>
      </w:r>
    </w:p>
    <w:p>
      <w:pPr>
        <w:spacing w:line="360" w:lineRule="exact"/>
        <w:ind w:firstLine="240" w:firstLineChars="100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②、国产中标麒麟、中科方德操作系统；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19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、可支持的协议:</w:t>
      </w:r>
    </w:p>
    <w:p>
      <w:pPr>
        <w:spacing w:line="360" w:lineRule="exact"/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 xml:space="preserve"> TCP/IP,HTTP,HTTPS（SSL）,DHCP,ftp,lpr,IPP,SNMP,Port 9100（RAW端口）,IPv4,IPv6,IPsec</w:t>
      </w:r>
    </w:p>
    <w:p>
      <w:pPr>
        <w:rPr>
          <w:rFonts w:asciiTheme="majorEastAsia" w:hAnsiTheme="majorEastAsia" w:eastAsiaTheme="majorEastAsia"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color w:val="000000"/>
          <w:kern w:val="0"/>
          <w:sz w:val="24"/>
        </w:rPr>
        <w:t>20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、网络接口: Ethernet 1000BASE-T, 100BASE-TX, 10BASE-T</w:t>
      </w:r>
    </w:p>
    <w:p>
      <w:pPr>
        <w:rPr>
          <w:rFonts w:ascii="宋体" w:hAnsi="宋体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FD6"/>
    <w:rsid w:val="00012DA4"/>
    <w:rsid w:val="00056D2E"/>
    <w:rsid w:val="000617CF"/>
    <w:rsid w:val="00082C72"/>
    <w:rsid w:val="000C241E"/>
    <w:rsid w:val="00116FD6"/>
    <w:rsid w:val="00420B59"/>
    <w:rsid w:val="004A20CF"/>
    <w:rsid w:val="004A59C3"/>
    <w:rsid w:val="006109C1"/>
    <w:rsid w:val="00626212"/>
    <w:rsid w:val="00643013"/>
    <w:rsid w:val="0067555D"/>
    <w:rsid w:val="006C3C2E"/>
    <w:rsid w:val="00705A4B"/>
    <w:rsid w:val="0071562A"/>
    <w:rsid w:val="00857F29"/>
    <w:rsid w:val="008A5D0A"/>
    <w:rsid w:val="008E0253"/>
    <w:rsid w:val="00906B3A"/>
    <w:rsid w:val="00982C50"/>
    <w:rsid w:val="009D2F14"/>
    <w:rsid w:val="00AB2B6C"/>
    <w:rsid w:val="00AB6530"/>
    <w:rsid w:val="00AC2FC3"/>
    <w:rsid w:val="00B0643B"/>
    <w:rsid w:val="00B55302"/>
    <w:rsid w:val="00B8151E"/>
    <w:rsid w:val="00BE2D7A"/>
    <w:rsid w:val="00C8372A"/>
    <w:rsid w:val="00CF16FA"/>
    <w:rsid w:val="00E45D82"/>
    <w:rsid w:val="00E559B7"/>
    <w:rsid w:val="00E70DE5"/>
    <w:rsid w:val="00E85113"/>
    <w:rsid w:val="00EC1E8D"/>
    <w:rsid w:val="00F349EF"/>
    <w:rsid w:val="00FC3220"/>
    <w:rsid w:val="17F24F57"/>
    <w:rsid w:val="65EF7B86"/>
    <w:rsid w:val="7F030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360" w:lineRule="auto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896</Characters>
  <Lines>7</Lines>
  <Paragraphs>2</Paragraphs>
  <TotalTime>20</TotalTime>
  <ScaleCrop>false</ScaleCrop>
  <LinksUpToDate>false</LinksUpToDate>
  <CharactersWithSpaces>1051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2021-03-09T01:10:00Z</dcterms:created>
  <dc:creator>lxq</dc:creator>
  <cp:lastModifiedBy>李</cp:lastModifiedBy>
  <cp:lastPrinted>2020-03-12T03:19:00Z</cp:lastPrinted>
  <dcterms:modified xsi:type="dcterms:W3CDTF">2021-03-26T06:46:54Z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7816B5256FAF4755A6AA6962620626FE</vt:lpwstr>
  </property>
</Properties>
</file>