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Pr="003802CC" w:rsidRDefault="00130EC9">
      <w:pPr>
        <w:jc w:val="center"/>
        <w:rPr>
          <w:rFonts w:asciiTheme="majorEastAsia" w:eastAsiaTheme="majorEastAsia" w:hAnsiTheme="majorEastAsia" w:cs="方正小标宋简体"/>
          <w:kern w:val="0"/>
          <w:sz w:val="44"/>
          <w:szCs w:val="44"/>
        </w:rPr>
      </w:pPr>
      <w:r w:rsidRPr="003802CC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E34A6B" w:rsidRPr="00E34A6B">
        <w:rPr>
          <w:rFonts w:asciiTheme="majorEastAsia" w:eastAsiaTheme="majorEastAsia" w:hAnsiTheme="majorEastAsia" w:hint="eastAsia"/>
          <w:b w:val="0"/>
          <w:bCs w:val="0"/>
          <w:sz w:val="32"/>
          <w:szCs w:val="32"/>
        </w:rPr>
        <w:t>成都市第五人民医院超融合平台软件市场调研公告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”市场调研文件，决定参加贵单位组织的市场调研。我方授权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35" w:rsidRDefault="00012F35" w:rsidP="00DC249B">
      <w:r>
        <w:separator/>
      </w:r>
    </w:p>
  </w:endnote>
  <w:endnote w:type="continuationSeparator" w:id="1">
    <w:p w:rsidR="00012F35" w:rsidRDefault="00012F35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35" w:rsidRDefault="00012F35" w:rsidP="00DC249B">
      <w:r>
        <w:separator/>
      </w:r>
    </w:p>
  </w:footnote>
  <w:footnote w:type="continuationSeparator" w:id="1">
    <w:p w:rsidR="00012F35" w:rsidRDefault="00012F35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12F35"/>
    <w:rsid w:val="00130EC9"/>
    <w:rsid w:val="003802CC"/>
    <w:rsid w:val="00651230"/>
    <w:rsid w:val="00657113"/>
    <w:rsid w:val="007315A1"/>
    <w:rsid w:val="008D5E1E"/>
    <w:rsid w:val="009B4024"/>
    <w:rsid w:val="00AF05BE"/>
    <w:rsid w:val="00B75B07"/>
    <w:rsid w:val="00DC249B"/>
    <w:rsid w:val="00DF19F2"/>
    <w:rsid w:val="00E34A6B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2014-10-29T12:08:00Z</dcterms:created>
  <dcterms:modified xsi:type="dcterms:W3CDTF">2021-05-17T02:44:00Z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