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BAB16F9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2021-06-11T00:27:01Z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46C06DADFDAB45989793E9E87AC09EF4</vt:lpwstr>
  </property>
</Properties>
</file>