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4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777"/>
        <w:gridCol w:w="1617"/>
        <w:gridCol w:w="777"/>
        <w:gridCol w:w="876"/>
        <w:gridCol w:w="1206"/>
        <w:gridCol w:w="3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项目序号</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项目名称</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设备名称</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数量</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厂家</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型号</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服务要求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肿瘤科放疗设备搬迁项目</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直线加速器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瓦里安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CX</w:t>
            </w:r>
          </w:p>
        </w:tc>
        <w:tc>
          <w:tcPr>
            <w:tcW w:w="3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场地：6号楼放疗中心搬迁到现在建三期工程负3楼；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本项目服务为整体解决方案，包含：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1．新机房建设过程中，对我院提供勘察、图纸设计、建设等方面咨询服务；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2．移机过程中，需由服务商负责设备的拆卸、包装、车辆运输、吊装、搬运、安装、调试等工作。并由服务商负责此过程中需要的一切设备及搬运工具；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3．服务商需制定符合甲方实际情况的移机和调试方案，尽可能减少设备停机时间；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4.移机前需对设备进行开机测试，设备移机后需确保各项性能符合国家标准，确保搬迁设备的各机械参数和剂量参数能通过有关部门的检测和专家验收；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5．服务商自身需拥有专业的团队实施该方案。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放射治疗模拟机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中国核动力研究设计院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HMD-IB型</w:t>
            </w:r>
          </w:p>
        </w:tc>
        <w:tc>
          <w:tcPr>
            <w:tcW w:w="3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消毒供应中心设备搬迁项目</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全自动清洗消毒器</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山东新华</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Super6000</w:t>
            </w:r>
          </w:p>
        </w:tc>
        <w:tc>
          <w:tcPr>
            <w:tcW w:w="3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场地：5号楼现消毒供应中心搬迁到现在建三期工程1楼；本项目服务为整体解决方案，包含：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1．上述设备移机后所需的水电安装、电缆分布走向、线径大小、施工改造需求，尤其是搬迁设备的软水、热水、纯水、压缩空气、蒸汽管路的要求，并对我院提供现场勘察、工程改造等方面的咨询服务；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2．移机过程中，需由服务商负责上述设备的拆卸、包装、车辆运输、吊装、搬运、安装、调试等工作。同时，由服务商负责此过程中需要的一切设备及搬运工具；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3．服务商需制定符合我院实际情况的移机和调试方案，尽可能满足现有供应室的正常运行；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4．设备移机后需确保各项性能符合国家标准，确保设备的各项技术参数满足移机前的功能效应，并对部分设备（高温灭菌器）的移机后验证给予技术支持和咨询服务；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5．服务商对现有设备的现场技术评估后，应尽可能以完整书面告知设备移机后涉及到的风险要素，以及移机前后的功能差异和对日常生产运营带来的影响；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6．服务商自身需拥有专业的团队实施该方案。</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7.特种设备：需负责移机前到相关部门进行备案，移</w:t>
            </w:r>
            <w:bookmarkStart w:id="0" w:name="_GoBack"/>
            <w:bookmarkEnd w:id="0"/>
            <w:r>
              <w:rPr>
                <w:rFonts w:hint="eastAsia" w:ascii="宋体" w:hAnsi="宋体" w:eastAsia="宋体" w:cs="宋体"/>
                <w:i w:val="0"/>
                <w:iCs w:val="0"/>
                <w:color w:val="FF0000"/>
                <w:kern w:val="0"/>
                <w:sz w:val="22"/>
                <w:szCs w:val="22"/>
                <w:u w:val="none"/>
                <w:lang w:val="en-US" w:eastAsia="zh-CN" w:bidi="ar"/>
              </w:rPr>
              <w:t>机后办理设备正常使用所需的相关证件。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全自动清洗消毒器</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深圳美雅洁</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双门</w:t>
            </w:r>
          </w:p>
        </w:tc>
        <w:tc>
          <w:tcPr>
            <w:tcW w:w="3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医用低温干燥柜</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山东新华</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ps120</w:t>
            </w:r>
          </w:p>
        </w:tc>
        <w:tc>
          <w:tcPr>
            <w:tcW w:w="3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脉动真空压力蒸汽灭菌器</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连云港千樱</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SCM-D/JSB（1.2D）</w:t>
            </w:r>
          </w:p>
        </w:tc>
        <w:tc>
          <w:tcPr>
            <w:tcW w:w="3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蒸汽发生器（外置）</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山东新华</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ClearQ120</w:t>
            </w:r>
          </w:p>
        </w:tc>
        <w:tc>
          <w:tcPr>
            <w:tcW w:w="3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过氧化氢低温等离子体灭菌器</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美国强生</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100S</w:t>
            </w:r>
          </w:p>
        </w:tc>
        <w:tc>
          <w:tcPr>
            <w:tcW w:w="3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过氧化氢低温等离子体灭菌器</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SMK</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MR-120</w:t>
            </w:r>
          </w:p>
        </w:tc>
        <w:tc>
          <w:tcPr>
            <w:tcW w:w="3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环氧乙烷低温灭菌器</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美国 3M</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8XL</w:t>
            </w:r>
          </w:p>
        </w:tc>
        <w:tc>
          <w:tcPr>
            <w:tcW w:w="3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环氧乙烷低温灭菌器</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美国 3M</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GS8</w:t>
            </w:r>
          </w:p>
        </w:tc>
        <w:tc>
          <w:tcPr>
            <w:tcW w:w="3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气体解析装置（EO）</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欧仕格</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CB1C98"/>
    <w:rsid w:val="21D0095C"/>
    <w:rsid w:val="50B0386C"/>
    <w:rsid w:val="5BCB1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2022-01-05T01:24:00Z</dcterms:created>
  <dc:creator>医学装备科-肖婷</dc:creator>
  <cp:lastModifiedBy>医学装备科-肖婷</cp:lastModifiedBy>
  <dcterms:modified xsi:type="dcterms:W3CDTF">2022-01-11T09:22:24Z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BE564A17BA8B47F69B7F0C3F891D62F2</vt:lpwstr>
  </property>
</Properties>
</file>