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030"/>
        <w:gridCol w:w="1573"/>
        <w:gridCol w:w="1069"/>
        <w:gridCol w:w="5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项目序号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科室</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国产/进口</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4"/>
                <w:rFonts w:hint="default"/>
                <w:lang w:val="en-US" w:eastAsia="zh-CN" w:bidi="ar"/>
              </w:rPr>
            </w:pPr>
            <w:r>
              <w:rPr>
                <w:rStyle w:val="4"/>
                <w:rFonts w:hint="eastAsia"/>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ACLS高级多功能成人综合急救训练模拟人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lang w:val="en-US" w:eastAsia="zh-CN" w:bidi="ar"/>
              </w:rPr>
              <w:t>应急救援及急救综合模拟仿真训练系统</w:t>
            </w:r>
            <w:r>
              <w:rPr>
                <w:rStyle w:val="4"/>
                <w:lang w:val="en-US" w:eastAsia="zh-CN" w:bidi="ar"/>
              </w:rPr>
              <w:br w:type="textWrapping"/>
            </w:r>
            <w:r>
              <w:rPr>
                <w:rStyle w:val="4"/>
                <w:lang w:val="en-US" w:eastAsia="zh-CN" w:bidi="ar"/>
              </w:rPr>
              <w:t>一、基本特征:</w:t>
            </w:r>
            <w:r>
              <w:rPr>
                <w:rStyle w:val="4"/>
                <w:lang w:val="en-US" w:eastAsia="zh-CN" w:bidi="ar"/>
              </w:rPr>
              <w:br w:type="textWrapping"/>
            </w:r>
            <w:r>
              <w:rPr>
                <w:rStyle w:val="4"/>
                <w:lang w:val="en-US" w:eastAsia="zh-CN" w:bidi="ar"/>
              </w:rPr>
              <w:t>1.模拟伤员、控制电脑、模拟AED、模拟床旁监护仪等所有配套设备全部无线连接，实时同步数据交换，真实模拟临床环境。</w:t>
            </w:r>
            <w:r>
              <w:rPr>
                <w:rStyle w:val="4"/>
                <w:lang w:val="en-US" w:eastAsia="zh-CN" w:bidi="ar"/>
              </w:rPr>
              <w:br w:type="textWrapping"/>
            </w:r>
            <w:r>
              <w:rPr>
                <w:rStyle w:val="4"/>
                <w:lang w:val="en-US" w:eastAsia="zh-CN" w:bidi="ar"/>
              </w:rPr>
              <w:t>2.模拟伤员内置空气压缩机和可充电电池组，单次充电可持续使用</w:t>
            </w:r>
            <w:r>
              <w:rPr>
                <w:rStyle w:val="5"/>
                <w:rFonts w:eastAsia="宋体"/>
                <w:lang w:val="en-US" w:eastAsia="zh-CN" w:bidi="ar"/>
              </w:rPr>
              <w:t>≥</w:t>
            </w:r>
            <w:r>
              <w:rPr>
                <w:rStyle w:val="4"/>
                <w:lang w:val="en-US" w:eastAsia="zh-CN" w:bidi="ar"/>
              </w:rPr>
              <w:t>6小时，满足全天训练需求。</w:t>
            </w:r>
            <w:r>
              <w:rPr>
                <w:rStyle w:val="4"/>
                <w:lang w:val="en-US" w:eastAsia="zh-CN" w:bidi="ar"/>
              </w:rPr>
              <w:br w:type="textWrapping"/>
            </w:r>
            <w:r>
              <w:rPr>
                <w:rStyle w:val="4"/>
                <w:lang w:val="en-US" w:eastAsia="zh-CN" w:bidi="ar"/>
              </w:rPr>
              <w:t xml:space="preserve">3.可抵抗各种冲击、极端温度和湿度，可直接暴露于风雨、泥土、灰尘或沙砾中，支持水洗操作。 </w:t>
            </w:r>
            <w:r>
              <w:rPr>
                <w:rStyle w:val="4"/>
                <w:lang w:val="en-US" w:eastAsia="zh-CN" w:bidi="ar"/>
              </w:rPr>
              <w:br w:type="textWrapping"/>
            </w:r>
            <w:r>
              <w:rPr>
                <w:rStyle w:val="4"/>
                <w:lang w:val="en-US" w:eastAsia="zh-CN" w:bidi="ar"/>
              </w:rPr>
              <w:t xml:space="preserve">4.气道逼真耐用：可进行真实的气道管理操作，并适用绝大多数气道管理工具。  </w:t>
            </w:r>
            <w:r>
              <w:rPr>
                <w:rStyle w:val="4"/>
                <w:lang w:val="en-US" w:eastAsia="zh-CN" w:bidi="ar"/>
              </w:rPr>
              <w:br w:type="textWrapping"/>
            </w:r>
            <w:r>
              <w:rPr>
                <w:rStyle w:val="4"/>
                <w:lang w:val="en-US" w:eastAsia="zh-CN" w:bidi="ar"/>
              </w:rPr>
              <w:t>设备配置要求：</w:t>
            </w:r>
            <w:r>
              <w:rPr>
                <w:rStyle w:val="4"/>
                <w:lang w:val="en-US" w:eastAsia="zh-CN" w:bidi="ar"/>
              </w:rPr>
              <w:br w:type="textWrapping"/>
            </w:r>
            <w:r>
              <w:rPr>
                <w:rStyle w:val="4"/>
                <w:lang w:val="en-US" w:eastAsia="zh-CN" w:bidi="ar"/>
              </w:rPr>
              <w:t>1.配套病例系统提供不少于20个标准训练病例，包括循环、消化、泌尿、神经、过敏、呼吸、创伤、烧伤、爆炸伤等病例，并提供病例编辑系统，支持导师录入。</w:t>
            </w:r>
            <w:r>
              <w:rPr>
                <w:rStyle w:val="4"/>
                <w:lang w:val="en-US" w:eastAsia="zh-CN" w:bidi="ar"/>
              </w:rPr>
              <w:br w:type="textWrapping"/>
            </w:r>
            <w:r>
              <w:rPr>
                <w:rStyle w:val="4"/>
                <w:lang w:val="en-US" w:eastAsia="zh-CN" w:bidi="ar"/>
              </w:rPr>
              <w:t xml:space="preserve">2.配套设备：具有模拟床旁监护仪，可进行心电、血氧、血压、脉搏、呼吸频率、呼末二氧化碳及动态曲线等多项生命体征的监测，支持NIBP定时或手动触发检测，血压监测支持真实打气及放气；支持智能生理感应监测，超出正常预警范围有报警音提示。支持导师发送图像及检验报告到模拟监护仪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心电及除颤训练急救模型（无线型）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1．具有最新无线模拟人技术。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2．功能性和耐久性经过充分测试，坚固耐用独立的可自行编程的培训方案。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3．具有模拟人管理控制模块。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4．可以与任何个人电脑、平板或智能手机建立无线链接，具有高度的灵活性和独立性。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5．集体培训时，提供个人评估，每个参与者可以获得自己的个人成绩（至少6名参与者）。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设备配置要求： 1.产品箱。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2.培训服。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3.模拟人躯干。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4.模拟人四肢（带IV手臂）。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5.IO配件（5套）。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7.试管刷。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8.润滑液。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9.除颤仪接头（至少4种）。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10.爽身粉（IV手臂使用）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机械心肺复苏训练模拟人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一、具备卫生清洁系统-----避免交叉感染，保护学员安全。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二、气道培训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1.具备高仿真模拟头部、颈椎和颚部活动。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2.可进行面罩和简易呼吸器的呼吸训练。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3.气道被正确打开后，方能做人工呼吸（模拟人可做提拉下颌，倾斜头部两大功能）。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三、心脏按压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1.胸部按压部位扩展，符合相关指导大纲要求。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2.胸部按压硬度可调节：可模仿不同年龄群和性别的胸部硬度。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3.按压手部位置不正确时，有提示音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4.高仿真人体胸部按压，类似在人体上直接心肺复苏，可调节的硬度避免对受训者的习惯性误导。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5.模拟颈动脉搏动：可练习如何触摸颈动脉搏动。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配置要求：模拟人，面罩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综合气道管理模型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1.模拟气道可以插入喉罩和复合插管，可提供清除气道阻塞和吸引液体异物的操作练习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2.可进行口腔、口咽、鼻咽吸引，通过支气管镜进行经口或鼻支气管吸引。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3.人工通气时可观察肺部呼吸运动并可进行呼吸音听诊练习。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4.具备精确的头颈部解剖特征，可以更加有效的讲解Sellick手法和气道痉挛。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配置要求：喉罩、逼真的气管、食管、口鼻等器官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肩手膝关节穿刺模型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解剖结构标准，具有肩胛骨、锁骨、肱骨、三角肌、肱二头肌及肩关节重要的韧带，用于训练肩关节穿刺定位的触诊技术。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学习穿刺注射时病人的标准体位。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可从6个不同的部位进行穿刺注射：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肩关节腔（前方入路）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肩关节腔（后方入路）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肩峰下滑囊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肩锁关节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肱二头肌长头的肌腱腱鞘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肩钾上神经阻滞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具备智能评判系统：每个部位穿刺正确时，在控制盒上会有相应绿灯提示。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皮肤表面可用肥皂水清洁，皮肤可更换。有完整的手部及腕关节，关节可适当活动，方便穿刺，解剖结构精确，包含神经、血管、肌腱。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配置要求：具有肩胛骨、锁骨、肱骨、三角肌、肱二头肌及肩关节重要的韧带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腹部查体模型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1、随模拟人的腹式呼吸肝脾亦随之上下移动。 触诊压痛时模拟人会发出疼痛的声音，胆囊触痛时模拟人屏住呼吸，更加形象逼真，阑尾压痛时还形象地体现出反跳痛的特点，其它压痛点还有上腹部压痛、脐部压痛、上输尿管压痛、中输尿管压痛、左上腹部压痛、下腹压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可实现腹部听诊训练，例如：正常肠鸣音、肠鸣音亢进、腹部血管杂音。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该模拟人具有考核功能。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4、模拟人为真人大小、其腹壁、内脏等质地柔软并富有弹性，触摸手感似真人。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鼻胃管与气管护理模型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1、模拟成人男性上半身结构，模型中切牙距贲门距离在45～55cm范围内，可实现坐、半坐卧、平卧（头部可向一侧旋转45°）、侧卧位；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2、解剖结构包括：鼻腔、口腔、牙、舌、悬雍垂、会厌、气管、支气管、双肺、食管、胃；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3、可进行经口与鼻部胃管置入；可进行管饲营养训练；可进行洗胃练习；鼻饲；可进行经口鼻气管插管训练；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4、胸壁可打开，显露出内部的胃和肺脏，可检验操作是否正确；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动脉穿刺置管模型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1.由仿真手部模型与电子血液循环装置组成，具有真实的血液流动，能触诊桡动脉，手感真实。搏动速度和强弱可以调节。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2.符合亚洲成年男性左手腕的解剖结构设计，骨性标志明显。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3.手掌向上，对桡动脉进行穿刺、抽血、输液，船侧时有明显的落空感，并有回血产生。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4.可更换皮肤和动脉血管。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仿真手部模型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吸痰训练模拟人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1.模拟成人男性全身结构，可以摆放各种体位；具有逼真的声门、喉、鼻腔、口腔、牙、舌、悬雍垂、会厌、气管、食管、锁骨、肋骨、剑突等解剖结构；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2.可进行瞳孔观察；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3.可经口、鼻进行氧气吸入训练；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4.可进行经口、鼻腔进行模拟吸痰的训练；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5.可进行经气管切开吸痰的训练；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穿戴式胸腔穿刺套装</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可穿戴于模拟人或真人身上，仿真度高，以增加模拟场景的真实情境。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模型包括一套穿于身体的保护背心和带有绑带可固定于胸部的穿刺装置组成，上至胸骨上窝、锁骨部位，下至上腹部。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套装手感和外形均仿真，可通过触摸肋骨、肋间隙、胸骨角确认穿刺部位。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可进行双侧第二肋间的气胸穿刺，穿刺针进入胸膜腔可体会到突破感。并通过打气球模拟，听到气体排出的声音；可在双侧6-8肋间进行液胸穿刺，</w:t>
            </w:r>
            <w:bookmarkStart w:id="0" w:name="_GoBack"/>
            <w:bookmarkEnd w:id="0"/>
            <w:r>
              <w:rPr>
                <w:rFonts w:hint="eastAsia" w:ascii="宋体" w:hAnsi="宋体" w:eastAsia="宋体" w:cs="宋体"/>
                <w:i w:val="0"/>
                <w:iCs w:val="0"/>
                <w:color w:val="000000"/>
                <w:kern w:val="0"/>
                <w:sz w:val="20"/>
                <w:szCs w:val="20"/>
                <w:u w:val="none"/>
                <w:lang w:val="en-US" w:eastAsia="zh-CN" w:bidi="ar"/>
              </w:rPr>
              <w:t>穿刺针进入胸膜腔可体会到突破感，并真实抽出液体。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支气管肺模拟内窥镜训练模型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模型为成年人上半身，形态逼真，质感真实。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鼻腔软宽敞、柔软；气管、支气管树富有弹性、柔韧性，头部可后仰及左右摆动，便于摆出操作时需要的体位。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进行错误操作压迫牙齿力度过大时有报警提示。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可用听诊器置于肺部听诊，确定导管的位置。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5、光学纤维支气管镜检查。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三腔二囊管操作训练模型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1.模拟成人男性上半身结构，胃部为高强度透明材料制成。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2.透明胸壁，可直观看到胸腔内脏器结构及胃内洗胃过程。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3.可使用胃管洗胃法、洗胃机洗胃法等多种模拟洗胃方法。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4.可进行胃液采集法、十二指肠引流术实验室检查和胃肠减压术、双气囊三腔管压迫术等操作训练。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设备配置要求：解剖结构包括鼻腔、口腔、牙、舌、会厌、声带、气管、支气管、胃、肝脏、双肺、食管、小肠等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鼻胃管及口腔护理模型人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1.模拟成人男性全身结构，具有逼真的声门、喉、鼻腔、口腔、假牙、舌、悬雍垂、会厌、气管、食管、锁骨、肋骨、剑突、胃等解剖结构；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2.可进行瞳孔观察；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3.可经口、鼻进行氧气吸入、模拟吸痰的训练；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4.可进行口腔护理和假牙护理操作；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5.可进行经口与鼻部胃管置入；可进行洗胃练习；管饲营养液灌注训练；可以向胃内注水，模拟胃液；使用完毕后可方便的将液体引出。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经鼻气管插管模型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1、模拟成人男性上半身结构，模型中切牙距贲门距离在45～55cm范围内，可实现坐、半坐卧、平卧（头部可向一侧旋转45°）、侧卧位；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2、解剖结构包括：鼻腔、口腔、牙、舌、悬雍垂、会厌、气管、支气管、双肺、食管、胃；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3、可进行经口与鼻部胃管置入；可进行管饲营养训练；可进行洗胃练习；鼻饲；可进行经口鼻气管插管训练；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4、胸壁可打开，显露出内部的胃和肺脏，可检验操作是否正确；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5、可人工产生颈动脉搏动；可以向胃内注水，模拟胃液；使用完毕后可方便的将液体引出。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气管切开仿真训练模型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1、该模型为真实男性上半身，上至头部下至髂前上棘；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2、具有气管切开模块，其模块具有人造皮肤、皮下组织（肌肉、脂肪、血管）、甲状软骨、气管软骨、环状软骨、环甲膜等结构；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3、可做气管切开、环甲膜穿刺操作；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4、气管切开操作过程中，可做组织钝性分离，可模拟少量血液流出，模拟出血场景；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5、可触摸到仿真的甲状软骨，在体表位置做穿刺及切口定位；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外周中心静脉穿刺插管模具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1、模拟正常成年男性体型大小，解剖结构准确真实；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2、具有中心静脉置管术相关解剖结构：锁骨、肋骨、颈内静脉、锁骨下静脉、静脉角、心脏、头臂干、颈总动脉、锁骨下动脉及其相对解剖关系；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备有普通穿刺模块和皮肤用于进行中心静脉置管训练，包括：经皮锁骨下静脉、颈内静脉置管训练；经外周静脉行中心静脉置管训练（可选用的外周静脉包括贵要静脉、头静脉、肘正中静脉），可进行从套管针穿刺到使用皮肤扩张器到沿导丝送入中心静脉导管的一整套完整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4、进针及置管手感真实，可回抽出液体。置管是否到位（正确进入上腔静脉、误入颈内静脉、误入对侧头臂干静脉）可通过不同视窗展现；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5、锁骨下静脉穿刺时误穿到肺部可有自动报警；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腰椎穿刺模型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1.解剖结构真实，体表解剖标志明显：完整的腰骶椎椎骨，具有皮肤、皮下组织、棘间韧带、硬膜外间隙、蛛网膜下腔、脊髓等解剖结构；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2.可进行硬膜外麻醉、腰麻、骶麻、鞍麻、交感神经阻滞；可行腰穿操作取脑脊液标本；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3.操作手感真实：进针时有阻滞感，一旦刺入相关部位，会有明显落空感；穿刺成功会有模拟脑脊液流出；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4.第1腰椎是裸露的，便于观察脊椎的形态结构；第2、3、4、5腰椎是功能部位，有明显的体表标志，便于定位；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腹穿与股静脉穿刺模型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模型腹部材料质地柔软，富有弹性，触感真实，外观形象逼真1、腹部皮肤采用微发泡高分子聚合材料，结实耐穿刺，穿刺后针眼不明显；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2、体表标志（肋骨、肋间隙、左、右肋弓、腹上角、髂前上棘、脐、耻骨联合、腹股沟等）明显，易触及，解剖位置准确；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3、可进行腹部移动性浊音的叩诊、腹腔穿刺术、股静脉穿刺术的训练；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4、可以触诊到股动脉搏动，以利于定位股静脉；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脓肿切开模具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模型为人体腰背部形态，胸廓下缘至髂嵴，臀裂顶点体表标志明显。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左右各有一个脓肿，左侧为多囊，右侧为单囊，触诊时可感受到明显的波动感。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支持任何品牌真实超声进行探查，可以显示皮肤、软组织、脓腔及脓液声像图。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可以进行脓肿的切开、清除、放置引流条及缝合，穿刺可抽出脓液。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灌肠训练模型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1.模拟长期卧床病人或者无力排便的病人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2.可显示标准的灌肠体位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3.可注射甘油进行灌肠（从腹部侧方的排液管流出）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4.腹壁可打开，可从透明的肠内看到灌肠导管的末端。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5.仿真尺寸大小，模型结构便于拆装、清洗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麻醉咽喉镜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1.喉镜用冷光源，灯泡光源在手柄上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2.截面（3*7mm）放置5500束极光米以上线束，光纤导管直径4mm，光纤传导测量距离为35mm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3.可更换普通光纤叶片。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4.手柄为网纹设计，灯泡、光纤叶片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动脉穿刺手臂</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1、模拟成人右臂；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2、解剖结构包括桡动脉、桡骨茎突等；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3、进行桡动脉穿刺，采动脉血样；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4、可模拟桡动脉搏动，方便定位；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5、皮肤和血管可更换，带有备用的皮肤及血管。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双腔器官插管模型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1、进行口腔、鼻腔气管插管的训练操作与教学演示。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2、进行口腔、鼻腔气管插管的训练操作时：正确操作插入气道，有电子显示及语音提示功能；供气使双肺膨胀，并注入空气到导管气囊固定导管。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3、进行口腔、鼻腔气管插管的训练操作时：错误操作插入食道，电子显示及报警功能。供气使胃膨胀。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4、进行口腔、鼻腔气管插管的训练操作时：错误操作使喉镜造成牙齿受压，有电子显示及报警功能。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5、观察对比一侧正常与另一侧散大之瞳孔。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外科多技能训练模型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1.具备皮肤模块：练习外科皮肤切开、缝合、打结、剪线、拆线的基本操作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2.具备肠管模块：练习肠管的钳夹、切开和吻合操作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3.具备血管模块：练习粗血管的钳夹、切断和结扎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4.具备深部打结模块：练习狭小空间的深部打结技术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5.模型体积较小，便于携带；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6.模型上的所有练习模块均可以更换，拆卸方便，易于清洁；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缝合练习手臂模型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1.解剖结构真实，结构分层清晰，有皮肤、皮下和模拟肌肉组织；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2.可行切开、缝合、打结、剪线、拆线、包扎等外科基本技能的练习，切开缝合时感觉逼真，切开后有模拟红色肌肉组织；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3.当缝合线拉紧时也不会造成皮肤的撕裂；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4.可进行多部位的切开缝合练习；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心脏高级仿真模型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该模型作演示心脏波动与血液循环关系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糖尿病足部筛查工具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1、10g尼龙丝   2、凉温觉检查器     3、128Hz音叉     4、叩诊锤     5、40g痛觉笔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缝合练习下肢模型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1.可自行在任何部位，可做任何角度的切口，进行切开缝合练习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2.提供一块皮肤缝合练习模块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3.提供专业缝合教学与练习相统一的平台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配置要求：缝合器械、手术刀、缝合针线、教学光盘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头部解剖模型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1.显示头面部内、外侧面局部形态及其血管和神经等结构，共有100个部位指示标志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2.尺寸：自然大，高21cm，宽32cm,厚19cm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3.材质：PVC、油漆、电脑配色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基础缝合训练模块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1.用于外科缝合练习操作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2.尺寸：长30cm，宽21.5cm,深7cm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缝合练习模块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1.可进行多次的缝合练习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2.可自行在任何部位进行切开缝合练习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3.进行拆线术练习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注射皮肤缝合面部模型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1.高仿真的头部模型。软质硅胶材质，无毒无公害。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2.常规局部清洗消毒，练习和提高操作技能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3.清创术后进行伤口缝合操作练习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4.进行美容注射训练</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E624E"/>
    <w:rsid w:val="1CE42816"/>
    <w:rsid w:val="652E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0"/>
      <w:szCs w:val="20"/>
      <w:u w:val="none"/>
    </w:rPr>
  </w:style>
  <w:style w:type="character" w:customStyle="1" w:styleId="5">
    <w:name w:val="font51"/>
    <w:basedOn w:val="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2022-02-24T01:25:00Z</dcterms:created>
  <dc:creator>医学装备科-肖婷</dc:creator>
  <cp:lastModifiedBy>医学装备科-肖婷</cp:lastModifiedBy>
  <dcterms:modified xsi:type="dcterms:W3CDTF">2022-02-24T02:48:57Z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20C83F75096C4BE4A785DB643BD50C8F</vt:lpwstr>
  </property>
</Properties>
</file>