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成都市第五人民医院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2022年外送检验项目清单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1085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4"/>
        <w:gridCol w:w="3000"/>
        <w:gridCol w:w="1680"/>
        <w:gridCol w:w="1110"/>
        <w:gridCol w:w="1125"/>
        <w:gridCol w:w="240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_GoBack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外送检验项目清单（详细）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物价编码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物价收费（元）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预估开展例数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（例/年）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bookmarkEnd w:id="1"/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Y染色体无精症因子微缺失检测（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AZF）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250700020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基因芯片（全染色体微阵列分析）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LDR8001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雄烯二酮（化学发光法）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250310032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抗子宫内膜抗体（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EMAb）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250402023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病原体核糖核酸扩增定性检测-新型冠状病毒（单检）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CLAE800-LS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</w:t>
            </w:r>
          </w:p>
        </w:tc>
        <w:tc>
          <w:tcPr>
            <w:tcW w:w="2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此项用于新冠核酸检测需求超我院负荷时的应急储备。</w:t>
            </w:r>
            <w:bookmarkStart w:id="0" w:name="OLE_LINK5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最终结算金额根据实际产生的项目和费用核算。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病原体核糖核酸扩增定性检测-新型冠状病毒（5混1）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CLAE800-LS01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病原体核糖核酸扩增定性检测-新型冠状病毒（10混1）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CLAE800-LS02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E624E"/>
    <w:rsid w:val="10D50687"/>
    <w:rsid w:val="15261B38"/>
    <w:rsid w:val="1CE42816"/>
    <w:rsid w:val="292E1ABB"/>
    <w:rsid w:val="33C56518"/>
    <w:rsid w:val="3D317838"/>
    <w:rsid w:val="4C5A78EB"/>
    <w:rsid w:val="50A515D4"/>
    <w:rsid w:val="55E57EC5"/>
    <w:rsid w:val="652E624E"/>
    <w:rsid w:val="690D699E"/>
    <w:rsid w:val="76E978D4"/>
    <w:rsid w:val="7A29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2022-02-24T01:25:00Z</dcterms:created>
  <dc:creator>医学装备科-肖婷</dc:creator>
  <cp:lastModifiedBy>Beata</cp:lastModifiedBy>
  <dcterms:modified xsi:type="dcterms:W3CDTF">2022-03-02T00:26:40Z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20C83F75096C4BE4A785DB643BD50C8F</vt:lpwstr>
  </property>
</Properties>
</file>