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93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26"/>
        <w:gridCol w:w="840"/>
        <w:gridCol w:w="1078"/>
        <w:gridCol w:w="677"/>
        <w:gridCol w:w="61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8" w:hRule="atLeast"/>
        </w:trPr>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序号</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申购科室</w:t>
            </w:r>
          </w:p>
        </w:tc>
        <w:tc>
          <w:tcPr>
            <w:tcW w:w="10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申购设备</w:t>
            </w:r>
          </w:p>
        </w:tc>
        <w:tc>
          <w:tcPr>
            <w:tcW w:w="6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需求档次</w:t>
            </w:r>
          </w:p>
        </w:tc>
        <w:tc>
          <w:tcPr>
            <w:tcW w:w="6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功能需求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66" w:hRule="atLeast"/>
        </w:trPr>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病理科</w:t>
            </w:r>
          </w:p>
        </w:tc>
        <w:tc>
          <w:tcPr>
            <w:tcW w:w="10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垂直电泳转印工作台</w:t>
            </w:r>
          </w:p>
        </w:tc>
        <w:tc>
          <w:tcPr>
            <w:tcW w:w="6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进口</w:t>
            </w:r>
          </w:p>
        </w:tc>
        <w:tc>
          <w:tcPr>
            <w:tcW w:w="6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6"/>
                <w:bdr w:val="none" w:color="auto" w:sz="0" w:space="0"/>
                <w:lang w:val="en-US" w:eastAsia="zh-CN" w:bidi="ar"/>
              </w:rPr>
              <w:t>1.最多可同时电泳</w:t>
            </w:r>
            <w:r>
              <w:rPr>
                <w:rStyle w:val="7"/>
                <w:rFonts w:eastAsia="宋体"/>
                <w:bdr w:val="none" w:color="auto" w:sz="0" w:space="0"/>
                <w:lang w:val="en-US" w:eastAsia="zh-CN" w:bidi="ar"/>
              </w:rPr>
              <w:t>≥</w:t>
            </w:r>
            <w:r>
              <w:rPr>
                <w:rStyle w:val="6"/>
                <w:bdr w:val="none" w:color="auto" w:sz="0" w:space="0"/>
                <w:lang w:val="en-US" w:eastAsia="zh-CN" w:bidi="ar"/>
              </w:rPr>
              <w:t>4块凝胶，分离</w:t>
            </w:r>
            <w:r>
              <w:rPr>
                <w:rStyle w:val="7"/>
                <w:rFonts w:eastAsia="宋体"/>
                <w:bdr w:val="none" w:color="auto" w:sz="0" w:space="0"/>
                <w:lang w:val="en-US" w:eastAsia="zh-CN" w:bidi="ar"/>
              </w:rPr>
              <w:t>≥</w:t>
            </w:r>
            <w:r>
              <w:rPr>
                <w:rStyle w:val="6"/>
                <w:bdr w:val="none" w:color="auto" w:sz="0" w:space="0"/>
                <w:lang w:val="en-US" w:eastAsia="zh-CN" w:bidi="ar"/>
              </w:rPr>
              <w:t>112个样本</w:t>
            </w:r>
            <w:r>
              <w:rPr>
                <w:rStyle w:val="6"/>
                <w:bdr w:val="none" w:color="auto" w:sz="0" w:space="0"/>
                <w:lang w:val="en-US" w:eastAsia="zh-CN" w:bidi="ar"/>
              </w:rPr>
              <w:br w:type="textWrapping"/>
            </w:r>
            <w:r>
              <w:rPr>
                <w:rStyle w:val="6"/>
                <w:bdr w:val="none" w:color="auto" w:sz="0" w:space="0"/>
                <w:lang w:val="en-US" w:eastAsia="zh-CN" w:bidi="ar"/>
              </w:rPr>
              <w:t>2.内置热交换模块，外接循环水浴后可将凝胶温度均一的维持在1-45℃</w:t>
            </w:r>
            <w:r>
              <w:rPr>
                <w:rStyle w:val="6"/>
                <w:bdr w:val="none" w:color="auto" w:sz="0" w:space="0"/>
                <w:lang w:val="en-US" w:eastAsia="zh-CN" w:bidi="ar"/>
              </w:rPr>
              <w:br w:type="textWrapping"/>
            </w:r>
            <w:r>
              <w:rPr>
                <w:rStyle w:val="6"/>
                <w:bdr w:val="none" w:color="auto" w:sz="0" w:space="0"/>
                <w:lang w:val="en-US" w:eastAsia="zh-CN" w:bidi="ar"/>
              </w:rPr>
              <w:t>3.可兼容18×16 cm和18×8 cm两种跑胶板</w:t>
            </w:r>
            <w:r>
              <w:rPr>
                <w:rStyle w:val="6"/>
                <w:bdr w:val="none" w:color="auto" w:sz="0" w:space="0"/>
                <w:lang w:val="en-US" w:eastAsia="zh-CN" w:bidi="ar"/>
              </w:rPr>
              <w:br w:type="textWrapping"/>
            </w:r>
            <w:r>
              <w:rPr>
                <w:rStyle w:val="6"/>
                <w:bdr w:val="none" w:color="auto" w:sz="0" w:space="0"/>
                <w:lang w:val="en-US" w:eastAsia="zh-CN" w:bidi="ar"/>
              </w:rPr>
              <w:t>4.具备一次性灌多块胶的灌胶仪</w:t>
            </w:r>
            <w:r>
              <w:rPr>
                <w:rStyle w:val="6"/>
                <w:bdr w:val="none" w:color="auto" w:sz="0" w:space="0"/>
                <w:lang w:val="en-US" w:eastAsia="zh-CN" w:bidi="ar"/>
              </w:rPr>
              <w:br w:type="textWrapping"/>
            </w:r>
            <w:r>
              <w:rPr>
                <w:rStyle w:val="6"/>
                <w:bdr w:val="none" w:color="auto" w:sz="0" w:space="0"/>
                <w:lang w:val="en-US" w:eastAsia="zh-CN" w:bidi="ar"/>
              </w:rPr>
              <w:t>5.UPS电源（后备时间≥4小时）1套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66" w:hRule="atLeast"/>
        </w:trPr>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病理科</w:t>
            </w:r>
          </w:p>
        </w:tc>
        <w:tc>
          <w:tcPr>
            <w:tcW w:w="10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生物组织摊烤片机</w:t>
            </w:r>
          </w:p>
        </w:tc>
        <w:tc>
          <w:tcPr>
            <w:tcW w:w="6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国产</w:t>
            </w:r>
          </w:p>
        </w:tc>
        <w:tc>
          <w:tcPr>
            <w:tcW w:w="6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1、双水缸自我洁净功能——无需手工清结水面碎蜡屑；</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2、可自动收集碎蜡屑，方便清结洗；</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3、水缸内具有温和照明装置；</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4、控温精度：±1℃；</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5、设置温度、工作温度以及工作状态所有参数实时显示。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44" w:hRule="atLeast"/>
        </w:trPr>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病理科</w:t>
            </w:r>
          </w:p>
        </w:tc>
        <w:tc>
          <w:tcPr>
            <w:tcW w:w="10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组织蜡块冷冻台</w:t>
            </w:r>
          </w:p>
        </w:tc>
        <w:tc>
          <w:tcPr>
            <w:tcW w:w="6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国产</w:t>
            </w:r>
          </w:p>
        </w:tc>
        <w:tc>
          <w:tcPr>
            <w:tcW w:w="6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1、适用于病理石蜡切片流程研制</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2、冷台台面四周具备漏水槽，确保工作台面整洁</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3、微电脑精确控温；开机达到设定温度后，系统暂停运行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1" w:hRule="atLeast"/>
        </w:trPr>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病理科</w:t>
            </w:r>
          </w:p>
        </w:tc>
        <w:tc>
          <w:tcPr>
            <w:tcW w:w="10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大通量全自动免疫组化染色机</w:t>
            </w:r>
          </w:p>
        </w:tc>
        <w:tc>
          <w:tcPr>
            <w:tcW w:w="6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国产</w:t>
            </w:r>
          </w:p>
        </w:tc>
        <w:tc>
          <w:tcPr>
            <w:tcW w:w="6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1、系统平台：自动化染色平台 (全自动地完成从脱蜡、水化、阻断、热修复、一抗、二抗、DAB、苏木素、分化、返蓝等全过程所有步骤)</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2、仪器切片容量：≥60片/轮，上机时间均为≤3小时</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3、蒸汽加热或烤片式加热进行热修复, 整机内全自动完成。热蒸气加热或烤片式加热（从室温至100℃），热修复高温充分、均匀、不干片、高度可重复</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4、有毒和无毒废液分开收集，试剂位：≥50个试剂位</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5、高效多通道≥2根加样针同时加样精确微量控制速度快，三维定位，确保加样精度及清洁度</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6、配置要求：孵育箱、工作站、打印机、盖板、支架等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10" w:hRule="atLeast"/>
        </w:trPr>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病理科</w:t>
            </w:r>
          </w:p>
        </w:tc>
        <w:tc>
          <w:tcPr>
            <w:tcW w:w="10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全自动液基细胞制片染色机（非妇科及妇科）</w:t>
            </w:r>
          </w:p>
        </w:tc>
        <w:tc>
          <w:tcPr>
            <w:tcW w:w="6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进口</w:t>
            </w:r>
          </w:p>
        </w:tc>
        <w:tc>
          <w:tcPr>
            <w:tcW w:w="6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6"/>
                <w:bdr w:val="none" w:color="auto" w:sz="0" w:space="0"/>
                <w:lang w:val="en-US" w:eastAsia="zh-CN" w:bidi="ar"/>
              </w:rPr>
              <w:t>1.同一样本可制备</w:t>
            </w:r>
            <w:r>
              <w:rPr>
                <w:rStyle w:val="7"/>
                <w:rFonts w:eastAsia="宋体"/>
                <w:bdr w:val="none" w:color="auto" w:sz="0" w:space="0"/>
                <w:lang w:val="en-US" w:eastAsia="zh-CN" w:bidi="ar"/>
              </w:rPr>
              <w:t>≥</w:t>
            </w:r>
            <w:r>
              <w:rPr>
                <w:rStyle w:val="6"/>
                <w:bdr w:val="none" w:color="auto" w:sz="0" w:space="0"/>
                <w:lang w:val="en-US" w:eastAsia="zh-CN" w:bidi="ar"/>
              </w:rPr>
              <w:t>8张质量相同的薄片（同质化玻片重复制备能力强），在进行液基细胞学制片时，未经染色的薄片还可以用于免疫组化，分子生物学等特殊检测。</w:t>
            </w:r>
            <w:r>
              <w:rPr>
                <w:rStyle w:val="6"/>
                <w:bdr w:val="none" w:color="auto" w:sz="0" w:space="0"/>
                <w:lang w:val="en-US" w:eastAsia="zh-CN" w:bidi="ar"/>
              </w:rPr>
              <w:br w:type="textWrapping"/>
            </w:r>
            <w:r>
              <w:rPr>
                <w:rStyle w:val="6"/>
                <w:bdr w:val="none" w:color="auto" w:sz="0" w:space="0"/>
                <w:lang w:val="en-US" w:eastAsia="zh-CN" w:bidi="ar"/>
              </w:rPr>
              <w:t>2.离心沉降方法，保证细胞的形态完整无破坏。</w:t>
            </w:r>
            <w:r>
              <w:rPr>
                <w:rStyle w:val="6"/>
                <w:bdr w:val="none" w:color="auto" w:sz="0" w:space="0"/>
                <w:lang w:val="en-US" w:eastAsia="zh-CN" w:bidi="ar"/>
              </w:rPr>
              <w:br w:type="textWrapping"/>
            </w:r>
            <w:r>
              <w:rPr>
                <w:rStyle w:val="6"/>
                <w:bdr w:val="none" w:color="auto" w:sz="0" w:space="0"/>
                <w:lang w:val="en-US" w:eastAsia="zh-CN" w:bidi="ar"/>
              </w:rPr>
              <w:t>3.样本全部入瓶，常温下保存样本</w:t>
            </w:r>
            <w:r>
              <w:rPr>
                <w:rStyle w:val="7"/>
                <w:rFonts w:eastAsia="宋体"/>
                <w:bdr w:val="none" w:color="auto" w:sz="0" w:space="0"/>
                <w:lang w:val="en-US" w:eastAsia="zh-CN" w:bidi="ar"/>
              </w:rPr>
              <w:t>≥</w:t>
            </w:r>
            <w:r>
              <w:rPr>
                <w:rStyle w:val="6"/>
                <w:bdr w:val="none" w:color="auto" w:sz="0" w:space="0"/>
                <w:lang w:val="en-US" w:eastAsia="zh-CN" w:bidi="ar"/>
              </w:rPr>
              <w:t>4周，冰箱里保存（4度左右）</w:t>
            </w:r>
            <w:r>
              <w:rPr>
                <w:rStyle w:val="7"/>
                <w:rFonts w:eastAsia="宋体"/>
                <w:bdr w:val="none" w:color="auto" w:sz="0" w:space="0"/>
                <w:lang w:val="en-US" w:eastAsia="zh-CN" w:bidi="ar"/>
              </w:rPr>
              <w:t>≥</w:t>
            </w:r>
            <w:r>
              <w:rPr>
                <w:rStyle w:val="6"/>
                <w:bdr w:val="none" w:color="auto" w:sz="0" w:space="0"/>
                <w:lang w:val="en-US" w:eastAsia="zh-CN" w:bidi="ar"/>
              </w:rPr>
              <w:t>半年。没有样本时的保存期自生产日起</w:t>
            </w:r>
            <w:r>
              <w:rPr>
                <w:rStyle w:val="7"/>
                <w:rFonts w:eastAsia="宋体"/>
                <w:bdr w:val="none" w:color="auto" w:sz="0" w:space="0"/>
                <w:lang w:val="en-US" w:eastAsia="zh-CN" w:bidi="ar"/>
              </w:rPr>
              <w:t>≥</w:t>
            </w:r>
            <w:r>
              <w:rPr>
                <w:rStyle w:val="6"/>
                <w:bdr w:val="none" w:color="auto" w:sz="0" w:space="0"/>
                <w:lang w:val="en-US" w:eastAsia="zh-CN" w:bidi="ar"/>
              </w:rPr>
              <w:t>36个月。</w:t>
            </w:r>
            <w:r>
              <w:rPr>
                <w:rStyle w:val="6"/>
                <w:bdr w:val="none" w:color="auto" w:sz="0" w:space="0"/>
                <w:lang w:val="en-US" w:eastAsia="zh-CN" w:bidi="ar"/>
              </w:rPr>
              <w:br w:type="textWrapping"/>
            </w:r>
            <w:r>
              <w:rPr>
                <w:rStyle w:val="6"/>
                <w:bdr w:val="none" w:color="auto" w:sz="0" w:space="0"/>
                <w:lang w:val="en-US" w:eastAsia="zh-CN" w:bidi="ar"/>
              </w:rPr>
              <w:t>4.可用于痰、气管镜刷检、灌洗液、胸腹水、心包积液、尿、穿刺物等非妇多种标本进行细胞学制片及诊断。</w:t>
            </w:r>
            <w:r>
              <w:rPr>
                <w:rStyle w:val="6"/>
                <w:bdr w:val="none" w:color="auto" w:sz="0" w:space="0"/>
                <w:lang w:val="en-US" w:eastAsia="zh-CN" w:bidi="ar"/>
              </w:rPr>
              <w:br w:type="textWrapping"/>
            </w:r>
            <w:r>
              <w:rPr>
                <w:rStyle w:val="6"/>
                <w:bdr w:val="none" w:color="auto" w:sz="0" w:space="0"/>
                <w:lang w:val="en-US" w:eastAsia="zh-CN" w:bidi="ar"/>
              </w:rPr>
              <w:t>5.保存液24%乙醇为基础，安全无毒，对医护人员和实验室人员无任何损害。</w:t>
            </w:r>
            <w:r>
              <w:rPr>
                <w:rStyle w:val="6"/>
                <w:bdr w:val="none" w:color="auto" w:sz="0" w:space="0"/>
                <w:lang w:val="en-US" w:eastAsia="zh-CN" w:bidi="ar"/>
              </w:rPr>
              <w:br w:type="textWrapping"/>
            </w:r>
            <w:r>
              <w:rPr>
                <w:rStyle w:val="6"/>
                <w:bdr w:val="none" w:color="auto" w:sz="0" w:space="0"/>
                <w:lang w:val="en-US" w:eastAsia="zh-CN" w:bidi="ar"/>
              </w:rPr>
              <w:t>6、配置要求：</w:t>
            </w:r>
            <w:r>
              <w:rPr>
                <w:rStyle w:val="6"/>
                <w:bdr w:val="none" w:color="auto" w:sz="0" w:space="0"/>
                <w:lang w:val="en-US" w:eastAsia="zh-CN" w:bidi="ar"/>
              </w:rPr>
              <w:br w:type="textWrapping"/>
            </w:r>
            <w:r>
              <w:rPr>
                <w:rStyle w:val="6"/>
                <w:bdr w:val="none" w:color="auto" w:sz="0" w:space="0"/>
                <w:lang w:val="en-US" w:eastAsia="zh-CN" w:bidi="ar"/>
              </w:rPr>
              <w:t>液基细胞自动制片染色系统 1</w:t>
            </w:r>
            <w:r>
              <w:rPr>
                <w:rStyle w:val="6"/>
                <w:bdr w:val="none" w:color="auto" w:sz="0" w:space="0"/>
                <w:lang w:val="en-US" w:eastAsia="zh-CN" w:bidi="ar"/>
              </w:rPr>
              <w:br w:type="textWrapping"/>
            </w:r>
            <w:r>
              <w:rPr>
                <w:rStyle w:val="6"/>
                <w:bdr w:val="none" w:color="auto" w:sz="0" w:space="0"/>
                <w:lang w:val="en-US" w:eastAsia="zh-CN" w:bidi="ar"/>
              </w:rPr>
              <w:t xml:space="preserve">样本自动转移机 1 </w:t>
            </w:r>
            <w:r>
              <w:rPr>
                <w:rStyle w:val="6"/>
                <w:bdr w:val="none" w:color="auto" w:sz="0" w:space="0"/>
                <w:lang w:val="en-US" w:eastAsia="zh-CN" w:bidi="ar"/>
              </w:rPr>
              <w:br w:type="textWrapping"/>
            </w:r>
            <w:r>
              <w:rPr>
                <w:rStyle w:val="6"/>
                <w:bdr w:val="none" w:color="auto" w:sz="0" w:space="0"/>
                <w:lang w:val="en-US" w:eastAsia="zh-CN" w:bidi="ar"/>
              </w:rPr>
              <w:t xml:space="preserve">单头振荡器 1 </w:t>
            </w:r>
            <w:r>
              <w:rPr>
                <w:rStyle w:val="6"/>
                <w:bdr w:val="none" w:color="auto" w:sz="0" w:space="0"/>
                <w:lang w:val="en-US" w:eastAsia="zh-CN" w:bidi="ar"/>
              </w:rPr>
              <w:br w:type="textWrapping"/>
            </w:r>
            <w:r>
              <w:rPr>
                <w:rStyle w:val="6"/>
                <w:bdr w:val="none" w:color="auto" w:sz="0" w:space="0"/>
                <w:lang w:val="en-US" w:eastAsia="zh-CN" w:bidi="ar"/>
              </w:rPr>
              <w:t>离心机 1</w:t>
            </w:r>
            <w:r>
              <w:rPr>
                <w:rStyle w:val="6"/>
                <w:bdr w:val="none" w:color="auto" w:sz="0" w:space="0"/>
                <w:lang w:val="en-US" w:eastAsia="zh-CN" w:bidi="ar"/>
              </w:rPr>
              <w:br w:type="textWrapping"/>
            </w:r>
            <w:r>
              <w:rPr>
                <w:rStyle w:val="6"/>
                <w:bdr w:val="none" w:color="auto" w:sz="0" w:space="0"/>
                <w:lang w:val="en-US" w:eastAsia="zh-CN" w:bidi="ar"/>
              </w:rPr>
              <w:t xml:space="preserve">真空泵2 </w:t>
            </w:r>
            <w:r>
              <w:rPr>
                <w:rStyle w:val="6"/>
                <w:bdr w:val="none" w:color="auto" w:sz="0" w:space="0"/>
                <w:lang w:val="en-US" w:eastAsia="zh-CN" w:bidi="ar"/>
              </w:rPr>
              <w:br w:type="textWrapping"/>
            </w:r>
            <w:r>
              <w:rPr>
                <w:rStyle w:val="6"/>
                <w:bdr w:val="none" w:color="auto" w:sz="0" w:space="0"/>
                <w:lang w:val="en-US" w:eastAsia="zh-CN" w:bidi="ar"/>
              </w:rPr>
              <w:t xml:space="preserve">4ml  分液器 1 气压式，每次输出4ml液体 </w:t>
            </w:r>
            <w:r>
              <w:rPr>
                <w:rStyle w:val="6"/>
                <w:bdr w:val="none" w:color="auto" w:sz="0" w:space="0"/>
                <w:lang w:val="en-US" w:eastAsia="zh-CN" w:bidi="ar"/>
              </w:rPr>
              <w:br w:type="textWrapping"/>
            </w:r>
            <w:r>
              <w:rPr>
                <w:rStyle w:val="6"/>
                <w:bdr w:val="none" w:color="auto" w:sz="0" w:space="0"/>
                <w:lang w:val="en-US" w:eastAsia="zh-CN" w:bidi="ar"/>
              </w:rPr>
              <w:t xml:space="preserve">15ml 试管支架 1 1套 4个支架，每个支架可放12 支15ml试管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1" w:hRule="atLeast"/>
        </w:trPr>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病理科</w:t>
            </w:r>
          </w:p>
        </w:tc>
        <w:tc>
          <w:tcPr>
            <w:tcW w:w="10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病理图像辅助诊断系统</w:t>
            </w:r>
          </w:p>
        </w:tc>
        <w:tc>
          <w:tcPr>
            <w:tcW w:w="6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国产</w:t>
            </w:r>
          </w:p>
        </w:tc>
        <w:tc>
          <w:tcPr>
            <w:tcW w:w="6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1.玻片扫描仪系统成像速度：20倍物镜下扫描时间≦70秒；（送片、扫描、对焦和拼接总时间）；40倍物镜下扫描时间≦190秒；（送片、扫描、对焦和拼接总时间）。</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2.切片同时装载数量≧40片，扫描仪具备医疗器械注册证。</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3.提供标准化报告模板管理功能，所见即所得的报告编辑模块能够在系统中基于TBS标准格式报告，且支持报告常用语、报告样式、医院LOGO进行可视化管理。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 系统软件具备医疗器械注册证，明确对病理图像进行浏览、标记、分析功能</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5.系统支持妇科、非妇科细胞学及其他病理图像辅助诊断模块。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77" w:hRule="atLeast"/>
        </w:trPr>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病理科</w:t>
            </w:r>
          </w:p>
        </w:tc>
        <w:tc>
          <w:tcPr>
            <w:tcW w:w="10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化学发光数字成像分析仪</w:t>
            </w:r>
          </w:p>
        </w:tc>
        <w:tc>
          <w:tcPr>
            <w:tcW w:w="6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国产</w:t>
            </w:r>
          </w:p>
        </w:tc>
        <w:tc>
          <w:tcPr>
            <w:tcW w:w="6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6"/>
                <w:bdr w:val="none" w:color="auto" w:sz="0" w:space="0"/>
                <w:lang w:val="en-US" w:eastAsia="zh-CN" w:bidi="ar"/>
              </w:rPr>
              <w:t>1、图像分辨率：分析仪图像分辨率</w:t>
            </w:r>
            <w:r>
              <w:rPr>
                <w:rStyle w:val="7"/>
                <w:rFonts w:eastAsia="宋体"/>
                <w:bdr w:val="none" w:color="auto" w:sz="0" w:space="0"/>
                <w:lang w:val="en-US" w:eastAsia="zh-CN" w:bidi="ar"/>
              </w:rPr>
              <w:t>≥</w:t>
            </w:r>
            <w:r>
              <w:rPr>
                <w:rStyle w:val="6"/>
                <w:bdr w:val="none" w:color="auto" w:sz="0" w:space="0"/>
                <w:lang w:val="en-US" w:eastAsia="zh-CN" w:bidi="ar"/>
              </w:rPr>
              <w:t>600线</w:t>
            </w:r>
            <w:r>
              <w:rPr>
                <w:rStyle w:val="6"/>
                <w:bdr w:val="none" w:color="auto" w:sz="0" w:space="0"/>
                <w:lang w:val="en-US" w:eastAsia="zh-CN" w:bidi="ar"/>
              </w:rPr>
              <w:br w:type="textWrapping"/>
            </w:r>
            <w:r>
              <w:rPr>
                <w:rStyle w:val="6"/>
                <w:bdr w:val="none" w:color="auto" w:sz="0" w:space="0"/>
                <w:lang w:val="en-US" w:eastAsia="zh-CN" w:bidi="ar"/>
              </w:rPr>
              <w:t>2、单次批处理能力：≥96人份/次</w:t>
            </w:r>
            <w:r>
              <w:rPr>
                <w:rStyle w:val="6"/>
                <w:bdr w:val="none" w:color="auto" w:sz="0" w:space="0"/>
                <w:lang w:val="en-US" w:eastAsia="zh-CN" w:bidi="ar"/>
              </w:rPr>
              <w:br w:type="textWrapping"/>
            </w:r>
            <w:r>
              <w:rPr>
                <w:rStyle w:val="6"/>
                <w:bdr w:val="none" w:color="auto" w:sz="0" w:space="0"/>
                <w:lang w:val="en-US" w:eastAsia="zh-CN" w:bidi="ar"/>
              </w:rPr>
              <w:t>3、软件系统：可与医院的Lis系统等信息系统连接</w:t>
            </w:r>
            <w:r>
              <w:rPr>
                <w:rStyle w:val="6"/>
                <w:bdr w:val="none" w:color="auto" w:sz="0" w:space="0"/>
                <w:lang w:val="en-US" w:eastAsia="zh-CN" w:bidi="ar"/>
              </w:rPr>
              <w:br w:type="textWrapping"/>
            </w:r>
            <w:r>
              <w:rPr>
                <w:rStyle w:val="6"/>
                <w:bdr w:val="none" w:color="auto" w:sz="0" w:space="0"/>
                <w:lang w:val="en-US" w:eastAsia="zh-CN" w:bidi="ar"/>
              </w:rPr>
              <w:t>4、成像灰度等级：≥12bit(2的12次方)</w:t>
            </w:r>
            <w:r>
              <w:rPr>
                <w:rStyle w:val="6"/>
                <w:bdr w:val="none" w:color="auto" w:sz="0" w:space="0"/>
                <w:lang w:val="en-US" w:eastAsia="zh-CN" w:bidi="ar"/>
              </w:rPr>
              <w:br w:type="textWrapping"/>
            </w:r>
            <w:r>
              <w:rPr>
                <w:rStyle w:val="6"/>
                <w:bdr w:val="none" w:color="auto" w:sz="0" w:space="0"/>
                <w:lang w:val="en-US" w:eastAsia="zh-CN" w:bidi="ar"/>
              </w:rPr>
              <w:t>5、降噪能力强</w:t>
            </w:r>
            <w:r>
              <w:rPr>
                <w:rStyle w:val="6"/>
                <w:bdr w:val="none" w:color="auto" w:sz="0" w:space="0"/>
                <w:lang w:val="en-US" w:eastAsia="zh-CN" w:bidi="ar"/>
              </w:rPr>
              <w:br w:type="textWrapping"/>
            </w:r>
            <w:r>
              <w:rPr>
                <w:rStyle w:val="6"/>
                <w:bdr w:val="none" w:color="auto" w:sz="0" w:space="0"/>
                <w:lang w:val="en-US" w:eastAsia="zh-CN" w:bidi="ar"/>
              </w:rPr>
              <w:t>6、配置要求：电脑一体机、恒温箱和摇床，另配备其他实验用具等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44" w:hRule="atLeast"/>
        </w:trPr>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病理科</w:t>
            </w:r>
          </w:p>
        </w:tc>
        <w:tc>
          <w:tcPr>
            <w:tcW w:w="10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凝胶成像分析系统</w:t>
            </w:r>
          </w:p>
        </w:tc>
        <w:tc>
          <w:tcPr>
            <w:tcW w:w="6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国产</w:t>
            </w:r>
          </w:p>
        </w:tc>
        <w:tc>
          <w:tcPr>
            <w:tcW w:w="6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6"/>
                <w:bdr w:val="none" w:color="auto" w:sz="0" w:space="0"/>
                <w:lang w:val="en-US" w:eastAsia="zh-CN" w:bidi="ar"/>
              </w:rPr>
              <w:t>1、机箱</w:t>
            </w:r>
            <w:r>
              <w:rPr>
                <w:rStyle w:val="6"/>
                <w:bdr w:val="none" w:color="auto" w:sz="0" w:space="0"/>
                <w:lang w:val="en-US" w:eastAsia="zh-CN" w:bidi="ar"/>
              </w:rPr>
              <w:br w:type="textWrapping"/>
            </w:r>
            <w:r>
              <w:rPr>
                <w:rStyle w:val="6"/>
                <w:bdr w:val="none" w:color="auto" w:sz="0" w:space="0"/>
                <w:lang w:val="en-US" w:eastAsia="zh-CN" w:bidi="ar"/>
              </w:rPr>
              <w:t>箱体两侧切胶口双开门设计，避免交叉污染，尺寸125mm×100mm，配有安全使用装置，拉开抽屉即可自动关闭光源。波长：紫外透射滤色片200×250mm光源300nm，白光板面积210×260mm两侧反射滤色片200×50mm，反射光源254nm、365nm，两侧白光反射装置</w:t>
            </w:r>
            <w:r>
              <w:rPr>
                <w:rStyle w:val="6"/>
                <w:bdr w:val="none" w:color="auto" w:sz="0" w:space="0"/>
                <w:lang w:val="en-US" w:eastAsia="zh-CN" w:bidi="ar"/>
              </w:rPr>
              <w:br w:type="textWrapping"/>
            </w:r>
            <w:r>
              <w:rPr>
                <w:rStyle w:val="6"/>
                <w:bdr w:val="none" w:color="auto" w:sz="0" w:space="0"/>
                <w:lang w:val="en-US" w:eastAsia="zh-CN" w:bidi="ar"/>
              </w:rPr>
              <w:t>2、CCD及镜头</w:t>
            </w:r>
            <w:r>
              <w:rPr>
                <w:rStyle w:val="6"/>
                <w:bdr w:val="none" w:color="auto" w:sz="0" w:space="0"/>
                <w:lang w:val="en-US" w:eastAsia="zh-CN" w:bidi="ar"/>
              </w:rPr>
              <w:br w:type="textWrapping"/>
            </w:r>
            <w:r>
              <w:rPr>
                <w:rStyle w:val="7"/>
                <w:rFonts w:eastAsia="宋体"/>
                <w:bdr w:val="none" w:color="auto" w:sz="0" w:space="0"/>
                <w:lang w:val="en-US" w:eastAsia="zh-CN" w:bidi="ar"/>
              </w:rPr>
              <w:t>≥</w:t>
            </w:r>
            <w:r>
              <w:rPr>
                <w:rStyle w:val="6"/>
                <w:bdr w:val="none" w:color="auto" w:sz="0" w:space="0"/>
                <w:lang w:val="en-US" w:eastAsia="zh-CN" w:bidi="ar"/>
              </w:rPr>
              <w:t>500万像素，镜头：光学变焦8～48mm　光圈1.2自动，灵敏度：低于20pgEB染色双链的DNA，专业滤光片590 nm超多层镀膜滤光片</w:t>
            </w:r>
            <w:r>
              <w:rPr>
                <w:rStyle w:val="6"/>
                <w:bdr w:val="none" w:color="auto" w:sz="0" w:space="0"/>
                <w:lang w:val="en-US" w:eastAsia="zh-CN" w:bidi="ar"/>
              </w:rPr>
              <w:br w:type="textWrapping"/>
            </w:r>
            <w:r>
              <w:rPr>
                <w:rStyle w:val="6"/>
                <w:bdr w:val="none" w:color="auto" w:sz="0" w:space="0"/>
                <w:lang w:val="en-US" w:eastAsia="zh-CN" w:bidi="ar"/>
              </w:rPr>
              <w:t>3、图像采集分析软件</w:t>
            </w:r>
            <w:r>
              <w:rPr>
                <w:rStyle w:val="6"/>
                <w:bdr w:val="none" w:color="auto" w:sz="0" w:space="0"/>
                <w:lang w:val="en-US" w:eastAsia="zh-CN" w:bidi="ar"/>
              </w:rPr>
              <w:br w:type="textWrapping"/>
            </w:r>
            <w:r>
              <w:rPr>
                <w:rStyle w:val="6"/>
                <w:bdr w:val="none" w:color="auto" w:sz="0" w:space="0"/>
                <w:lang w:val="en-US" w:eastAsia="zh-CN" w:bidi="ar"/>
              </w:rPr>
              <w:t>3.1条带水平度和垂直度可调：可手动调节条带的水平度和垂直度，以求获得更加精准的数据，具有多幅图像合并显示及分析功能。</w:t>
            </w:r>
            <w:r>
              <w:rPr>
                <w:rStyle w:val="6"/>
                <w:bdr w:val="none" w:color="auto" w:sz="0" w:space="0"/>
                <w:lang w:val="en-US" w:eastAsia="zh-CN" w:bidi="ar"/>
              </w:rPr>
              <w:br w:type="textWrapping"/>
            </w:r>
            <w:r>
              <w:rPr>
                <w:rStyle w:val="6"/>
                <w:bdr w:val="none" w:color="auto" w:sz="0" w:space="0"/>
                <w:lang w:val="en-US" w:eastAsia="zh-CN" w:bidi="ar"/>
              </w:rPr>
              <w:t>3.2、至少拥有2个以上针对该成像系统的计算机软件著作权。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1" w:hRule="atLeast"/>
        </w:trPr>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老年病重症医学科病区</w:t>
            </w:r>
          </w:p>
        </w:tc>
        <w:tc>
          <w:tcPr>
            <w:tcW w:w="10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床旁血气生化分析仪</w:t>
            </w:r>
          </w:p>
        </w:tc>
        <w:tc>
          <w:tcPr>
            <w:tcW w:w="6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国产</w:t>
            </w:r>
          </w:p>
        </w:tc>
        <w:tc>
          <w:tcPr>
            <w:tcW w:w="6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1.测量项目：PH、PCO2、PO2、Na+、K+、CL、Ca2+、GLU、lac、HCT、HGB等血气生化分析仪等10个参数。</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2.计算项目：PH、PCO2、PO2、HCO3-、SBC、BE、BEect、TCO2、SO2%、P50、A-aDO2、RI、tHb、TCa、nCa等，共计大于等于24项估算参数。</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3.试剂使用周期：多种规格试剂包可供选择，上机有效时间满足大于等于30天。</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仪器可自动存储大于等于50000个病人结果，可选择结果报告带有酸碱平衡图，方便医护进行结果判读。同时支持连接POCT数据管理系统和医院Lis/His系统进行病人结果管理，亦可直接连外部打印机、规范病例数据的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77" w:hRule="atLeast"/>
        </w:trPr>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肝胆外科</w:t>
            </w:r>
          </w:p>
        </w:tc>
        <w:tc>
          <w:tcPr>
            <w:tcW w:w="10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ICG清除率检查仪</w:t>
            </w:r>
          </w:p>
        </w:tc>
        <w:tc>
          <w:tcPr>
            <w:tcW w:w="6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进口</w:t>
            </w:r>
          </w:p>
        </w:tc>
        <w:tc>
          <w:tcPr>
            <w:tcW w:w="6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专业肝储备检查仪，非兼容机，监测指标；15分钟滞留率（R15）及ICG血浆清除率（K），柔软式包裹探头，不压迫检测部位；15分钟内数据采样次数超过800次；全中文操作菜单，可床边检测。</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1，ICG清除率检查仪主机</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2，ICG传感器</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3，ICG传感器安装胶带</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4.，一体化移动台车</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5，专用数据管理系统软件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4" w:hRule="atLeast"/>
        </w:trPr>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介入中心</w:t>
            </w:r>
          </w:p>
        </w:tc>
        <w:tc>
          <w:tcPr>
            <w:tcW w:w="10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碳13呼气检测仪</w:t>
            </w:r>
          </w:p>
        </w:tc>
        <w:tc>
          <w:tcPr>
            <w:tcW w:w="6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国产</w:t>
            </w:r>
          </w:p>
        </w:tc>
        <w:tc>
          <w:tcPr>
            <w:tcW w:w="6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1.样本采集器通道数量：十通道，能够一次连接并连接检测10个气袋样本，能统一或分别打印中文检测报告</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2.测量范围：测量样品的浓度范围：1%~10%</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3.测量精度：精密度：标准偏差δsd不超过0.25‰</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4.稳定性：在5小时内，C.V.的绝对值不大于3%</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5.检测灵敏度：CO2最小检测浓度：0.5%，误差应不超正负0.1%</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6、配置要求：微信计算机、激光打印机、智能高清显示器、一维红光扫描器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77" w:hRule="atLeast"/>
        </w:trPr>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介入中心</w:t>
            </w:r>
          </w:p>
        </w:tc>
        <w:tc>
          <w:tcPr>
            <w:tcW w:w="10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幽门螺旋杆菌测试仪</w:t>
            </w:r>
          </w:p>
        </w:tc>
        <w:tc>
          <w:tcPr>
            <w:tcW w:w="6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国产</w:t>
            </w:r>
          </w:p>
        </w:tc>
        <w:tc>
          <w:tcPr>
            <w:tcW w:w="6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1.自动给出HP感染阳性或者阴性的诊断结果:</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2.仪器连续工作48h后，14C探测效率的相对变化误差应&lt;30%</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3.对14C标准源的探测效率应&gt;15%;对14C本底的计数率(&lt;40CPM,)</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4.自动进行测量数据打印， 自带热敏式微型打印机</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5.自动故障诊断，自动扣除本年计数</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6.配置要求：主机，打印机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921" w:hRule="atLeast"/>
        </w:trPr>
        <w:tc>
          <w:tcPr>
            <w:tcW w:w="626"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输血科</w:t>
            </w:r>
          </w:p>
        </w:tc>
        <w:tc>
          <w:tcPr>
            <w:tcW w:w="10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全自动智能血浆解冻仪</w:t>
            </w:r>
          </w:p>
        </w:tc>
        <w:tc>
          <w:tcPr>
            <w:tcW w:w="6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国产</w:t>
            </w:r>
          </w:p>
        </w:tc>
        <w:tc>
          <w:tcPr>
            <w:tcW w:w="6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6"/>
                <w:bdr w:val="none" w:color="auto" w:sz="0" w:space="0"/>
                <w:lang w:val="en-US" w:eastAsia="zh-CN" w:bidi="ar"/>
              </w:rPr>
              <w:t>1.恒温循环式融浆，上下水箱恒温循环方式，其中下水箱容量不低于60L，上水箱不低于30L，每分钟热水循环不少于2次，以保证上水箱水温恒定，温度控制在30~41℃，精度±1℃以内。</w:t>
            </w:r>
            <w:r>
              <w:rPr>
                <w:rStyle w:val="6"/>
                <w:bdr w:val="none" w:color="auto" w:sz="0" w:space="0"/>
                <w:lang w:val="en-US" w:eastAsia="zh-CN" w:bidi="ar"/>
              </w:rPr>
              <w:br w:type="textWrapping"/>
            </w:r>
            <w:r>
              <w:rPr>
                <w:rStyle w:val="6"/>
                <w:bdr w:val="none" w:color="auto" w:sz="0" w:space="0"/>
                <w:lang w:val="en-US" w:eastAsia="zh-CN" w:bidi="ar"/>
              </w:rPr>
              <w:t>2.加热水箱及解冻工作水箱均需有独立的水温监控探头，当加热水箱与解冻水箱温差超过±1℃，仪器自动停止工作并且声光报警，以保障血浆解冻时的绝对安全。最大化浆量≥28袋，全负荷解冻时间＜30min，具备摆动，自动注水、预热、加温、排水，循环清洗、自动净化功能。</w:t>
            </w:r>
            <w:r>
              <w:rPr>
                <w:rStyle w:val="6"/>
                <w:bdr w:val="none" w:color="auto" w:sz="0" w:space="0"/>
                <w:lang w:val="en-US" w:eastAsia="zh-CN" w:bidi="ar"/>
              </w:rPr>
              <w:br w:type="textWrapping"/>
            </w:r>
            <w:r>
              <w:rPr>
                <w:rStyle w:val="6"/>
                <w:bdr w:val="none" w:color="auto" w:sz="0" w:space="0"/>
                <w:lang w:val="en-US" w:eastAsia="zh-CN" w:bidi="ar"/>
              </w:rPr>
              <w:t>3. 需采用模拟血浆质控袋方式，模拟血浆质控袋内置温控探头能探测模拟血浆质控袋在解冻过程中的核心温度变化，并将所探测采集温度变化信息适时上传保存；确保血浆解冻过程及结果的准确性和真实性，达到血浆解冻质控朔源之目的，解冻数据记录存储，存储容量</w:t>
            </w:r>
            <w:r>
              <w:rPr>
                <w:rStyle w:val="7"/>
                <w:rFonts w:eastAsia="宋体"/>
                <w:bdr w:val="none" w:color="auto" w:sz="0" w:space="0"/>
                <w:lang w:val="en-US" w:eastAsia="zh-CN" w:bidi="ar"/>
              </w:rPr>
              <w:t>≥</w:t>
            </w:r>
            <w:r>
              <w:rPr>
                <w:rStyle w:val="6"/>
                <w:bdr w:val="none" w:color="auto" w:sz="0" w:space="0"/>
                <w:lang w:val="en-US" w:eastAsia="zh-CN" w:bidi="ar"/>
              </w:rPr>
              <w:t>4G，能记录处理并存储数据</w:t>
            </w:r>
            <w:r>
              <w:rPr>
                <w:rStyle w:val="7"/>
                <w:rFonts w:eastAsia="宋体"/>
                <w:bdr w:val="none" w:color="auto" w:sz="0" w:space="0"/>
                <w:lang w:val="en-US" w:eastAsia="zh-CN" w:bidi="ar"/>
              </w:rPr>
              <w:t>≥</w:t>
            </w:r>
            <w:r>
              <w:rPr>
                <w:rStyle w:val="6"/>
                <w:bdr w:val="none" w:color="auto" w:sz="0" w:space="0"/>
                <w:lang w:val="en-US" w:eastAsia="zh-CN" w:bidi="ar"/>
              </w:rPr>
              <w:t>2000组。</w:t>
            </w:r>
            <w:r>
              <w:rPr>
                <w:rStyle w:val="6"/>
                <w:bdr w:val="none" w:color="auto" w:sz="0" w:space="0"/>
                <w:lang w:val="en-US" w:eastAsia="zh-CN" w:bidi="ar"/>
              </w:rPr>
              <w:br w:type="textWrapping"/>
            </w:r>
            <w:r>
              <w:rPr>
                <w:rStyle w:val="6"/>
                <w:bdr w:val="none" w:color="auto" w:sz="0" w:space="0"/>
                <w:lang w:val="en-US" w:eastAsia="zh-CN" w:bidi="ar"/>
              </w:rPr>
              <w:t>4.多种解冻模式：具有常规解冻、浮动终点解冻、程序降温、手控、急诊模式可选。</w:t>
            </w:r>
            <w:r>
              <w:rPr>
                <w:rStyle w:val="6"/>
                <w:bdr w:val="none" w:color="auto" w:sz="0" w:space="0"/>
                <w:lang w:val="en-US" w:eastAsia="zh-CN" w:bidi="ar"/>
              </w:rPr>
              <w:br w:type="textWrapping"/>
            </w:r>
            <w:r>
              <w:rPr>
                <w:rStyle w:val="6"/>
                <w:bdr w:val="none" w:color="auto" w:sz="0" w:space="0"/>
                <w:lang w:val="en-US" w:eastAsia="zh-CN" w:bidi="ar"/>
              </w:rPr>
              <w:t>5.操作系统：微电脑触摸屏操作，能在显示屏适时显示解冻水温及血浆袋核心温度的变化曲线，解冻仪工作水箱须配备解冻框，且解冻框内有格栅式的独立解冻卡位，以保障每袋血浆能在独立卡位内安全快速解冻，有效避免血浆袋之间的碰撞摩擦导致的血袋破损，并能充分保证血浆解冻时的热交换，实现血浆解冻的安全、快速、均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66"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输血科</w:t>
            </w:r>
          </w:p>
        </w:tc>
        <w:tc>
          <w:tcPr>
            <w:tcW w:w="10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毛细管离心机</w:t>
            </w:r>
          </w:p>
        </w:tc>
        <w:tc>
          <w:tcPr>
            <w:tcW w:w="6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国产</w:t>
            </w:r>
          </w:p>
        </w:tc>
        <w:tc>
          <w:tcPr>
            <w:tcW w:w="6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6"/>
                <w:bdr w:val="none" w:color="auto" w:sz="0" w:space="0"/>
                <w:lang w:val="en-US" w:eastAsia="zh-CN" w:bidi="ar"/>
              </w:rPr>
              <w:t>1.具备免维护直流无刷电机，最大转速</w:t>
            </w:r>
            <w:r>
              <w:rPr>
                <w:rStyle w:val="7"/>
                <w:rFonts w:eastAsia="宋体"/>
                <w:bdr w:val="none" w:color="auto" w:sz="0" w:space="0"/>
                <w:lang w:val="en-US" w:eastAsia="zh-CN" w:bidi="ar"/>
              </w:rPr>
              <w:t>≥</w:t>
            </w:r>
            <w:r>
              <w:rPr>
                <w:rStyle w:val="6"/>
                <w:bdr w:val="none" w:color="auto" w:sz="0" w:space="0"/>
                <w:lang w:val="en-US" w:eastAsia="zh-CN" w:bidi="ar"/>
              </w:rPr>
              <w:t>12000rpm，最大离心力</w:t>
            </w:r>
            <w:r>
              <w:rPr>
                <w:rStyle w:val="7"/>
                <w:rFonts w:eastAsia="宋体"/>
                <w:bdr w:val="none" w:color="auto" w:sz="0" w:space="0"/>
                <w:lang w:val="en-US" w:eastAsia="zh-CN" w:bidi="ar"/>
              </w:rPr>
              <w:t>≥</w:t>
            </w:r>
            <w:r>
              <w:rPr>
                <w:rStyle w:val="6"/>
                <w:bdr w:val="none" w:color="auto" w:sz="0" w:space="0"/>
                <w:lang w:val="en-US" w:eastAsia="zh-CN" w:bidi="ar"/>
              </w:rPr>
              <w:t>14200*g,可同时离心</w:t>
            </w:r>
            <w:r>
              <w:rPr>
                <w:rStyle w:val="7"/>
                <w:rFonts w:eastAsia="宋体"/>
                <w:bdr w:val="none" w:color="auto" w:sz="0" w:space="0"/>
                <w:lang w:val="en-US" w:eastAsia="zh-CN" w:bidi="ar"/>
              </w:rPr>
              <w:t>≥</w:t>
            </w:r>
            <w:r>
              <w:rPr>
                <w:rStyle w:val="6"/>
                <w:bdr w:val="none" w:color="auto" w:sz="0" w:space="0"/>
                <w:lang w:val="en-US" w:eastAsia="zh-CN" w:bidi="ar"/>
              </w:rPr>
              <w:t>24个离心管。</w:t>
            </w:r>
            <w:r>
              <w:rPr>
                <w:rStyle w:val="6"/>
                <w:bdr w:val="none" w:color="auto" w:sz="0" w:space="0"/>
                <w:lang w:val="en-US" w:eastAsia="zh-CN" w:bidi="ar"/>
              </w:rPr>
              <w:br w:type="textWrapping"/>
            </w:r>
            <w:r>
              <w:rPr>
                <w:rStyle w:val="6"/>
                <w:bdr w:val="none" w:color="auto" w:sz="0" w:space="0"/>
                <w:lang w:val="en-US" w:eastAsia="zh-CN" w:bidi="ar"/>
              </w:rPr>
              <w:t>2. 可设定离心时间为1-99分钟，离心时噪音不高于65dB，可用电源为220V。</w:t>
            </w:r>
            <w:r>
              <w:rPr>
                <w:rStyle w:val="6"/>
                <w:bdr w:val="none" w:color="auto" w:sz="0" w:space="0"/>
                <w:lang w:val="en-US" w:eastAsia="zh-CN" w:bidi="ar"/>
              </w:rPr>
              <w:br w:type="textWrapping"/>
            </w:r>
            <w:r>
              <w:rPr>
                <w:rStyle w:val="6"/>
                <w:bdr w:val="none" w:color="auto" w:sz="0" w:space="0"/>
                <w:lang w:val="en-US" w:eastAsia="zh-CN" w:bidi="ar"/>
              </w:rPr>
              <w:t>3. 配备毛细管转子，离心管直径为Φ200mm。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55" w:hRule="atLeast"/>
        </w:trPr>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小儿科</w:t>
            </w:r>
          </w:p>
        </w:tc>
        <w:tc>
          <w:tcPr>
            <w:tcW w:w="10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肺功能测试系统</w:t>
            </w:r>
          </w:p>
        </w:tc>
        <w:tc>
          <w:tcPr>
            <w:tcW w:w="6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进口</w:t>
            </w:r>
          </w:p>
        </w:tc>
        <w:tc>
          <w:tcPr>
            <w:tcW w:w="6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1、具有灵活的未来扩展性（能升级扩展体积描记仪、阻断法气道阻力、支气管激发试验、呼吸肌力等项目）和长久稳定性。</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2、配备3升和100ml定标器，能进行符合我国肺功能操作指南要求的传感器流量定标及三流速验证</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流速传感器：具备两套不同规格的压差式流速传感器及手柄，适合不同年龄段的患者。流速传感器具备恒温加热功能，使用寿命长，拆卸、安装简便、方便消毒。婴幼儿流速传感器：流速范围：0-±1500毫升/秒，分辨率：≤1.0毫升/秒；精度：±3%或±4毫升/秒。容量范围：±3000毫升；死腔：≤2毫升。儿童/成人流速传感器：流速范围：0-±20升/秒；分辩率：≤10毫升/秒；精度：±2%在0.2-12升/秒。容量范围：0-±20升。</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4、脉冲多频震荡IOS及肺顺应性测试：可测试R5, R10, R15, R20, R25, R35, X5, X10, X15, X20, X25, X35, Rp, Rc, Rt。即中心气道阻力,周边气道阻力,无创肺的顺应性测定，呼吸阻抗，总阻抗测定等参数；固定在支撑臂上，用于产生大量脉冲信号，完整的数字电路包括信号的产生和收集，数据转换通过串口完成，无需特殊接口。</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5、配置要求：肺功能测试系统工作站、移动台车（带支撑臂）、脉冲震荡头、备用的传感器头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33" w:hRule="atLeast"/>
        </w:trPr>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医学检验科</w:t>
            </w:r>
          </w:p>
        </w:tc>
        <w:tc>
          <w:tcPr>
            <w:tcW w:w="10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全自动化学发光免疫分析仪</w:t>
            </w:r>
          </w:p>
        </w:tc>
        <w:tc>
          <w:tcPr>
            <w:tcW w:w="6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国产</w:t>
            </w:r>
          </w:p>
        </w:tc>
        <w:tc>
          <w:tcPr>
            <w:tcW w:w="6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1单套检测设备检测速度≥900T/H，设备采用钢针加样。</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2提供原厂质控品和校准品，满足溯源性要求，能提供溯源性文件；能提供原厂校准品和质控品的注册证</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3设备可检测肿瘤标志物检测项目数量不低于16种（须包含：HE4，CA50,CA242,ProGrp，SCC）</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4仪器测试原理：酶促化学发光。</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5具有急诊功能，独立的急诊通道。在已有急诊样本正在检测情况下，仍具有优先加急功能：可在已有急诊样本前加入更加紧急的标本，以满足胸痛中心、卒中中心和门急诊特殊检测要求。</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1独立的工作电脑</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2适合设备功率的UPS电源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09" w:hRule="atLeast"/>
        </w:trPr>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急诊医学科</w:t>
            </w:r>
          </w:p>
        </w:tc>
        <w:tc>
          <w:tcPr>
            <w:tcW w:w="10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输液输血加压器</w:t>
            </w:r>
          </w:p>
        </w:tc>
        <w:tc>
          <w:tcPr>
            <w:tcW w:w="6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国产</w:t>
            </w:r>
          </w:p>
        </w:tc>
        <w:tc>
          <w:tcPr>
            <w:tcW w:w="6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1.温度要求：全自动恒温控制，温度设定范围：34℃-40℃5.实时温度检测，分辨率为0.1℃6.三重超温断电保护：37℃/41℃/45℃</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2.屏幕要求：触摸屏操作，五吋高清彩色液晶显示屏。20mm彩色大字体温度显示。</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3.报警功能：高低温警示功能。</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4.加热要求：</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干式加热，安装快捷，预热时间快，即装即用，无需外加输液输血管路.加热条全程包裹输血输液管路，无裸露管路，加温后液体直达患者.</w:t>
            </w:r>
          </w:p>
        </w:tc>
      </w:tr>
    </w:tbl>
    <w:p>
      <w:bookmarkStart w:id="0" w:name="_GoBack"/>
      <w:bookmarkEnd w:id="0"/>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0Mjc0NzRkNjA0NWE1OGZkOTBlMzM3NTVkZGMyMjMifQ=="/>
  </w:docVars>
  <w:rsids>
    <w:rsidRoot w:val="318C35E4"/>
    <w:rsid w:val="318C3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11"/>
    <w:basedOn w:val="5"/>
    <w:uiPriority w:val="0"/>
    <w:rPr>
      <w:rFonts w:hint="eastAsia" w:ascii="宋体" w:hAnsi="宋体" w:eastAsia="宋体" w:cs="宋体"/>
      <w:color w:val="000000"/>
      <w:sz w:val="24"/>
      <w:szCs w:val="24"/>
      <w:u w:val="none"/>
    </w:rPr>
  </w:style>
  <w:style w:type="character" w:customStyle="1" w:styleId="7">
    <w:name w:val="font21"/>
    <w:basedOn w:val="5"/>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2022-09-08T10:52:00Z</dcterms:created>
  <dc:creator>医学装备科-肖婷</dc:creator>
  <cp:lastModifiedBy>医学装备科-肖婷</cp:lastModifiedBy>
  <dcterms:modified xsi:type="dcterms:W3CDTF">2022-09-08T10:54:29Z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FBB516352D6842158270C91ECDADFC56</vt:lpwstr>
  </property>
</Properties>
</file>