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szCs w:val="28"/>
        </w:rPr>
      </w:pPr>
      <w:r>
        <w:rPr>
          <w:b/>
          <w:sz w:val="28"/>
          <w:szCs w:val="28"/>
        </w:rPr>
        <w:t>肿瘤信息管理系统</w:t>
      </w:r>
      <w:r>
        <w:rPr>
          <w:rFonts w:hint="eastAsia"/>
          <w:b/>
          <w:sz w:val="28"/>
          <w:szCs w:val="28"/>
        </w:rPr>
        <w:t>功能配置要求</w:t>
      </w:r>
    </w:p>
    <w:p>
      <w:pPr>
        <w:pStyle w:val="2"/>
        <w:rPr>
          <w:rFonts w:hint="eastAsia"/>
          <w:b/>
          <w:sz w:val="28"/>
          <w:szCs w:val="28"/>
        </w:rPr>
      </w:pPr>
    </w:p>
    <w:p>
      <w:pPr>
        <w:pStyle w:val="2"/>
        <w:rPr>
          <w:rFonts w:hint="eastAsia"/>
          <w:b/>
          <w:sz w:val="28"/>
          <w:szCs w:val="28"/>
          <w:lang w:val="en-US" w:eastAsia="zh-CN"/>
        </w:rPr>
      </w:pPr>
      <w:r>
        <w:rPr>
          <w:rFonts w:hint="eastAsia"/>
          <w:b/>
          <w:sz w:val="28"/>
          <w:szCs w:val="28"/>
          <w:lang w:val="en-US" w:eastAsia="zh-CN"/>
        </w:rPr>
        <w:t>项目背景：</w:t>
      </w:r>
    </w:p>
    <w:p>
      <w:pPr>
        <w:ind w:firstLine="560" w:firstLineChars="200"/>
        <w:rPr>
          <w:rFonts w:hint="eastAsia"/>
          <w:bCs/>
          <w:sz w:val="28"/>
          <w:szCs w:val="28"/>
          <w:lang w:val="en-US" w:eastAsia="zh-CN"/>
        </w:rPr>
      </w:pPr>
      <w:r>
        <w:rPr>
          <w:rFonts w:hint="eastAsia"/>
          <w:bCs/>
          <w:sz w:val="28"/>
          <w:szCs w:val="28"/>
        </w:rPr>
        <w:t>我院3期放疗中心即将投入使用，以及即将开建的光华院区，届时我科将至少有2台直线加速器、后装治疗机、大孔径CT、多台热疗机等众多设备，同时将产生更多的放疗信息数据，增加更大的医师、物理师、治疗师、护士沟通障碍，对肿瘤放疗热疗流程的管理带来更严峻地考验。</w:t>
      </w:r>
      <w:r>
        <w:rPr>
          <w:rFonts w:hint="eastAsia"/>
          <w:bCs/>
          <w:sz w:val="28"/>
          <w:szCs w:val="28"/>
          <w:lang w:val="en-US" w:eastAsia="zh-CN"/>
        </w:rPr>
        <w:t>故，我院拟采购肿瘤信息管理系统，来解决以上问题。</w:t>
      </w:r>
    </w:p>
    <w:p>
      <w:pPr>
        <w:pStyle w:val="2"/>
        <w:rPr>
          <w:rFonts w:hint="eastAsia"/>
          <w:lang w:val="en-US" w:eastAsia="zh-CN"/>
        </w:rPr>
      </w:pPr>
      <w:bookmarkStart w:id="0" w:name="_GoBack"/>
      <w:bookmarkEnd w:id="0"/>
    </w:p>
    <w:p>
      <w:pPr>
        <w:pStyle w:val="2"/>
        <w:rPr>
          <w:rFonts w:hint="default"/>
          <w:lang w:val="en-US" w:eastAsia="zh-CN"/>
        </w:rPr>
      </w:pPr>
      <w:r>
        <w:rPr>
          <w:rFonts w:hint="eastAsia"/>
          <w:bCs/>
          <w:sz w:val="28"/>
          <w:szCs w:val="28"/>
          <w:lang w:val="en-US" w:eastAsia="zh-CN"/>
        </w:rPr>
        <w:t>我院拟采购的肿瘤信息管理系统的功能包含不限于以下模块</w:t>
      </w:r>
    </w:p>
    <w:p>
      <w:pPr>
        <w:pStyle w:val="2"/>
      </w:pPr>
    </w:p>
    <w:p>
      <w:pPr>
        <w:numPr>
          <w:ilvl w:val="0"/>
          <w:numId w:val="1"/>
        </w:numPr>
        <w:rPr>
          <w:b/>
          <w:sz w:val="28"/>
          <w:szCs w:val="28"/>
        </w:rPr>
      </w:pPr>
      <w:r>
        <w:rPr>
          <w:rFonts w:hint="eastAsia"/>
          <w:b/>
          <w:sz w:val="28"/>
          <w:szCs w:val="28"/>
        </w:rPr>
        <w:t>岗位管理</w:t>
      </w:r>
    </w:p>
    <w:p>
      <w:pPr>
        <w:ind w:firstLine="560" w:firstLineChars="200"/>
        <w:rPr>
          <w:bCs/>
          <w:sz w:val="28"/>
          <w:szCs w:val="28"/>
        </w:rPr>
      </w:pPr>
      <w:r>
        <w:rPr>
          <w:rFonts w:hint="eastAsia"/>
          <w:bCs/>
          <w:sz w:val="28"/>
          <w:szCs w:val="28"/>
        </w:rPr>
        <w:t>根据规则提供病人条形码的生成及打印；HIS提供接口的前提下，从HIS提取病人基础信息；支持医生病案查询、病案登记、查看历史疗程信息及病案明细、病人信息的编辑和查看、病人疗程干预操作</w:t>
      </w:r>
    </w:p>
    <w:p>
      <w:pPr>
        <w:numPr>
          <w:ilvl w:val="0"/>
          <w:numId w:val="1"/>
        </w:numPr>
        <w:rPr>
          <w:b/>
          <w:sz w:val="28"/>
          <w:szCs w:val="28"/>
        </w:rPr>
      </w:pPr>
      <w:r>
        <w:rPr>
          <w:rFonts w:hint="eastAsia"/>
          <w:b/>
          <w:sz w:val="28"/>
          <w:szCs w:val="28"/>
        </w:rPr>
        <w:t>业务流程</w:t>
      </w:r>
    </w:p>
    <w:p>
      <w:pPr>
        <w:ind w:firstLine="560" w:firstLineChars="200"/>
        <w:rPr>
          <w:bCs/>
          <w:sz w:val="28"/>
          <w:szCs w:val="28"/>
        </w:rPr>
      </w:pPr>
      <w:r>
        <w:rPr>
          <w:rFonts w:hint="eastAsia"/>
          <w:bCs/>
          <w:sz w:val="28"/>
          <w:szCs w:val="28"/>
        </w:rPr>
        <w:t>精确放射治疗业务流程中各个医务人员岗位的业务协同功能、提供当前医务人员在各放疗业务流程责任节点上待办工作任务的快捷处理界面、为放疗业务流程中病人信息、放疗业务表单的关键数据，提供大数据存储、分析与检索能力、支持靶区勾画查看、放疗计划查看、根据系统预供算法或医院定制算法，为物理师分配放疗计划任务。</w:t>
      </w:r>
    </w:p>
    <w:p>
      <w:pPr>
        <w:numPr>
          <w:ilvl w:val="0"/>
          <w:numId w:val="1"/>
        </w:numPr>
        <w:rPr>
          <w:b/>
          <w:sz w:val="28"/>
          <w:szCs w:val="28"/>
        </w:rPr>
      </w:pPr>
      <w:r>
        <w:rPr>
          <w:rFonts w:hint="eastAsia"/>
          <w:b/>
          <w:sz w:val="28"/>
          <w:szCs w:val="28"/>
        </w:rPr>
        <w:t>表单管理</w:t>
      </w:r>
    </w:p>
    <w:p>
      <w:pPr>
        <w:ind w:firstLine="560" w:firstLineChars="200"/>
        <w:rPr>
          <w:bCs/>
          <w:sz w:val="28"/>
          <w:szCs w:val="28"/>
        </w:rPr>
      </w:pPr>
      <w:r>
        <w:rPr>
          <w:rFonts w:hint="eastAsia"/>
          <w:bCs/>
          <w:sz w:val="28"/>
          <w:szCs w:val="28"/>
        </w:rPr>
        <w:t>按照用户需求，定制放疗流程管理中所涉及的制模CT定位申请单、计划申请单、治疗单等；TPS数据对接</w:t>
      </w:r>
      <w:r>
        <w:rPr>
          <w:rFonts w:hint="eastAsia"/>
          <w:bCs/>
          <w:sz w:val="28"/>
          <w:szCs w:val="28"/>
        </w:rPr>
        <w:tab/>
      </w:r>
      <w:r>
        <w:rPr>
          <w:rFonts w:hint="eastAsia"/>
          <w:bCs/>
          <w:sz w:val="28"/>
          <w:szCs w:val="28"/>
        </w:rPr>
        <w:t>TPS数据解析</w:t>
      </w:r>
      <w:r>
        <w:rPr>
          <w:rFonts w:hint="eastAsia"/>
          <w:bCs/>
          <w:sz w:val="28"/>
          <w:szCs w:val="28"/>
        </w:rPr>
        <w:tab/>
      </w:r>
      <w:r>
        <w:rPr>
          <w:rFonts w:hint="eastAsia"/>
          <w:bCs/>
          <w:sz w:val="28"/>
          <w:szCs w:val="28"/>
        </w:rPr>
        <w:t>支持TPS数据解析，自动填充相应的医技表单中。</w:t>
      </w:r>
    </w:p>
    <w:p>
      <w:pPr>
        <w:numPr>
          <w:ilvl w:val="0"/>
          <w:numId w:val="1"/>
        </w:numPr>
        <w:rPr>
          <w:b/>
          <w:sz w:val="28"/>
          <w:szCs w:val="28"/>
        </w:rPr>
      </w:pPr>
      <w:r>
        <w:rPr>
          <w:rFonts w:hint="eastAsia"/>
          <w:b/>
          <w:sz w:val="28"/>
          <w:szCs w:val="28"/>
        </w:rPr>
        <w:t>流程管理</w:t>
      </w:r>
    </w:p>
    <w:p>
      <w:pPr>
        <w:ind w:firstLine="560" w:firstLineChars="200"/>
        <w:rPr>
          <w:bCs/>
          <w:sz w:val="28"/>
          <w:szCs w:val="28"/>
        </w:rPr>
      </w:pPr>
      <w:r>
        <w:rPr>
          <w:rFonts w:hint="eastAsia"/>
          <w:bCs/>
          <w:sz w:val="28"/>
          <w:szCs w:val="28"/>
        </w:rPr>
        <w:t>提供工作流引擎，支持同意、拒绝、撤销、受理等业务流转处理，支持与放疗业务表单、消息提醒、待办工作、已办工作等相关流程功能的集成融合，支持基于统一、规范的权限管理控制。关键核心的业务环节，提供定制化的运行约束条件。</w:t>
      </w:r>
    </w:p>
    <w:p>
      <w:pPr>
        <w:numPr>
          <w:ilvl w:val="0"/>
          <w:numId w:val="1"/>
        </w:numPr>
        <w:rPr>
          <w:b/>
          <w:sz w:val="28"/>
          <w:szCs w:val="28"/>
        </w:rPr>
      </w:pPr>
      <w:r>
        <w:rPr>
          <w:rFonts w:hint="eastAsia"/>
          <w:b/>
          <w:sz w:val="28"/>
          <w:szCs w:val="28"/>
        </w:rPr>
        <w:t>预约排队管理</w:t>
      </w:r>
    </w:p>
    <w:p>
      <w:pPr>
        <w:ind w:firstLine="560" w:firstLineChars="200"/>
        <w:rPr>
          <w:bCs/>
          <w:sz w:val="28"/>
          <w:szCs w:val="28"/>
        </w:rPr>
      </w:pPr>
      <w:r>
        <w:rPr>
          <w:rFonts w:hint="eastAsia"/>
          <w:bCs/>
          <w:sz w:val="28"/>
          <w:szCs w:val="28"/>
        </w:rPr>
        <w:t>根据医院放疗设备的排班时间安排定制设计，提供符合中国放射治疗特点和方便易用的排程算法，支持将授权预约信息通过微信、短信接口自动推送相关医务人员或患者。</w:t>
      </w:r>
    </w:p>
    <w:p>
      <w:pPr>
        <w:ind w:firstLine="560" w:firstLineChars="200"/>
        <w:rPr>
          <w:bCs/>
          <w:sz w:val="28"/>
          <w:szCs w:val="28"/>
        </w:rPr>
      </w:pPr>
      <w:r>
        <w:rPr>
          <w:rFonts w:hint="eastAsia"/>
          <w:bCs/>
          <w:sz w:val="28"/>
          <w:szCs w:val="28"/>
        </w:rPr>
        <w:t>支持病人自主签到，支持技师协助签到，支持通过扫描放射治疗计划单上的条形码调取病人治疗计划。支持病人一日多次治疗或预约多台设备的签到规则自动识别，排队叫号算法</w:t>
      </w:r>
      <w:r>
        <w:rPr>
          <w:rFonts w:hint="eastAsia"/>
          <w:bCs/>
          <w:sz w:val="28"/>
          <w:szCs w:val="28"/>
        </w:rPr>
        <w:tab/>
      </w:r>
      <w:r>
        <w:rPr>
          <w:rFonts w:hint="eastAsia"/>
          <w:bCs/>
          <w:sz w:val="28"/>
          <w:szCs w:val="28"/>
        </w:rPr>
        <w:t>支持按照默认的算法分配排队顺序，考虑预约时间、签到时间等因数，支持技师根据排队顺序自动语音呼叫，支持排队和呼叫信息在大、小屏幕上的显示，支持将设备故障公告、排队信息通过短信、微信接口发送给相关人员。</w:t>
      </w:r>
    </w:p>
    <w:p>
      <w:pPr>
        <w:numPr>
          <w:ilvl w:val="0"/>
          <w:numId w:val="1"/>
        </w:numPr>
        <w:rPr>
          <w:b/>
          <w:sz w:val="28"/>
          <w:szCs w:val="28"/>
        </w:rPr>
      </w:pPr>
      <w:r>
        <w:rPr>
          <w:rFonts w:hint="eastAsia"/>
          <w:b/>
          <w:sz w:val="28"/>
          <w:szCs w:val="28"/>
        </w:rPr>
        <w:t>放疗影像管理</w:t>
      </w:r>
    </w:p>
    <w:p>
      <w:pPr>
        <w:spacing w:line="360" w:lineRule="auto"/>
        <w:ind w:right="-57" w:rightChars="-27" w:firstLine="560" w:firstLineChars="200"/>
        <w:rPr>
          <w:bCs/>
          <w:sz w:val="28"/>
          <w:szCs w:val="28"/>
        </w:rPr>
      </w:pPr>
      <w:r>
        <w:rPr>
          <w:rFonts w:hint="eastAsia"/>
          <w:bCs/>
          <w:sz w:val="28"/>
          <w:szCs w:val="28"/>
        </w:rPr>
        <w:t>要求实现基于DICOM 3.0协议提供影像传输与归档功能；支持导入第三方医生工作站或计划系统生成的勾画数据，支持将患者影像和勾画数据自动发送到对应的计划系统；支持CT/MR/PET-CT/CBCT</w:t>
      </w:r>
      <w:r>
        <w:rPr>
          <w:bCs/>
          <w:sz w:val="28"/>
          <w:szCs w:val="28"/>
        </w:rPr>
        <w:t>/</w:t>
      </w:r>
      <w:r>
        <w:rPr>
          <w:rFonts w:hint="eastAsia"/>
          <w:bCs/>
          <w:sz w:val="28"/>
          <w:szCs w:val="28"/>
        </w:rPr>
        <w:t>超声/内窥镜/病理切片等影像的阅片；支持矢状位、冠状位、横断位、MPR和三维重建，支持窗宽窗位调整、图像伪彩、多图像分栏和多序列查看；支持靶区勾画文件的查看，支持计划射野图示、剂量、BEV、射野参数等计划数据的查看；支持放疗影像（包括计划、勾画、定位等影像）插入放疗业务表单功能。</w:t>
      </w:r>
    </w:p>
    <w:p>
      <w:pPr>
        <w:numPr>
          <w:ilvl w:val="0"/>
          <w:numId w:val="1"/>
        </w:numPr>
        <w:rPr>
          <w:b/>
          <w:sz w:val="28"/>
          <w:szCs w:val="28"/>
        </w:rPr>
      </w:pPr>
      <w:r>
        <w:rPr>
          <w:rFonts w:hint="eastAsia"/>
          <w:b/>
          <w:sz w:val="28"/>
          <w:szCs w:val="28"/>
        </w:rPr>
        <w:t>放疗云化平台</w:t>
      </w:r>
    </w:p>
    <w:p>
      <w:pPr>
        <w:tabs>
          <w:tab w:val="left" w:pos="312"/>
        </w:tabs>
        <w:ind w:right="-57" w:rightChars="-27" w:firstLine="560" w:firstLineChars="200"/>
        <w:rPr>
          <w:bCs/>
          <w:sz w:val="28"/>
          <w:szCs w:val="28"/>
        </w:rPr>
      </w:pPr>
      <w:r>
        <w:rPr>
          <w:rFonts w:hint="eastAsia"/>
          <w:bCs/>
          <w:sz w:val="28"/>
          <w:szCs w:val="28"/>
        </w:rPr>
        <w:t>要求能将TPS、HIS/EMR等重要工作站云化到放疗信息管理系统界面，用户不用切换系统，便可以远程操作TPS，HIS/EMR等重要工作站。支持多人之间对工作站控制权的切换。</w:t>
      </w:r>
    </w:p>
    <w:p>
      <w:pPr>
        <w:spacing w:line="360" w:lineRule="auto"/>
        <w:ind w:right="-57" w:rightChars="-27" w:firstLine="560" w:firstLineChars="200"/>
        <w:rPr>
          <w:rFonts w:hint="eastAsia"/>
          <w:bCs/>
          <w:sz w:val="28"/>
          <w:szCs w:val="28"/>
        </w:rPr>
      </w:pPr>
    </w:p>
    <w:p>
      <w:pPr>
        <w:numPr>
          <w:ilvl w:val="0"/>
          <w:numId w:val="1"/>
        </w:numPr>
        <w:rPr>
          <w:b/>
          <w:sz w:val="28"/>
          <w:szCs w:val="28"/>
        </w:rPr>
      </w:pPr>
      <w:r>
        <w:rPr>
          <w:rFonts w:hint="eastAsia"/>
          <w:b/>
          <w:sz w:val="28"/>
          <w:szCs w:val="28"/>
        </w:rPr>
        <w:t>统计管理</w:t>
      </w:r>
    </w:p>
    <w:p>
      <w:pPr>
        <w:ind w:firstLine="560" w:firstLineChars="200"/>
        <w:rPr>
          <w:bCs/>
          <w:sz w:val="28"/>
          <w:szCs w:val="28"/>
        </w:rPr>
      </w:pPr>
      <w:r>
        <w:rPr>
          <w:rFonts w:hint="eastAsia"/>
          <w:bCs/>
          <w:sz w:val="28"/>
          <w:szCs w:val="28"/>
        </w:rPr>
        <w:t>提供病人情况（疾病分类、年龄分布、治疗技术）统计，提供医生工作量统计，物理师工作量统计、放疗设备治疗情况统计、技师工作量统计；支持单项自定义统计、多项组合自定义统计。</w:t>
      </w:r>
    </w:p>
    <w:p>
      <w:pPr>
        <w:numPr>
          <w:ilvl w:val="0"/>
          <w:numId w:val="1"/>
        </w:numPr>
        <w:rPr>
          <w:b/>
          <w:sz w:val="28"/>
          <w:szCs w:val="28"/>
        </w:rPr>
      </w:pPr>
      <w:r>
        <w:rPr>
          <w:rFonts w:hint="eastAsia"/>
          <w:b/>
          <w:sz w:val="28"/>
          <w:szCs w:val="28"/>
        </w:rPr>
        <w:t>接口管理</w:t>
      </w:r>
    </w:p>
    <w:p>
      <w:pPr>
        <w:ind w:firstLine="560" w:firstLineChars="200"/>
        <w:rPr>
          <w:bCs/>
          <w:sz w:val="28"/>
          <w:szCs w:val="28"/>
        </w:rPr>
      </w:pPr>
      <w:r>
        <w:rPr>
          <w:bCs/>
          <w:sz w:val="28"/>
          <w:szCs w:val="28"/>
        </w:rPr>
        <w:t>支持以HL7数据标准或私有数据协议，与医院的HIS系统接口</w:t>
      </w:r>
      <w:r>
        <w:rPr>
          <w:rFonts w:hint="eastAsia"/>
          <w:bCs/>
          <w:sz w:val="28"/>
          <w:szCs w:val="28"/>
        </w:rPr>
        <w:t>。</w:t>
      </w:r>
      <w:r>
        <w:rPr>
          <w:bCs/>
          <w:sz w:val="28"/>
          <w:szCs w:val="28"/>
        </w:rPr>
        <w:t>支持与主流TPS（如Eclipse、Monaco、Pinnacle等）对接的DICOM RT 接口</w:t>
      </w:r>
      <w:r>
        <w:rPr>
          <w:rFonts w:hint="eastAsia"/>
          <w:bCs/>
          <w:sz w:val="28"/>
          <w:szCs w:val="28"/>
        </w:rPr>
        <w:t>。</w:t>
      </w:r>
      <w:r>
        <w:rPr>
          <w:bCs/>
          <w:sz w:val="28"/>
          <w:szCs w:val="28"/>
        </w:rPr>
        <w:t>支持DICOM标准的影像设备和全院PACS</w:t>
      </w:r>
      <w:r>
        <w:rPr>
          <w:rFonts w:hint="eastAsia"/>
          <w:bCs/>
          <w:sz w:val="28"/>
          <w:szCs w:val="28"/>
        </w:rPr>
        <w:t>。</w:t>
      </w:r>
      <w:r>
        <w:rPr>
          <w:bCs/>
          <w:sz w:val="28"/>
          <w:szCs w:val="28"/>
        </w:rPr>
        <w:t>支持基于DICOM协议，主动或被动拉取或接收影像数据</w:t>
      </w:r>
      <w:r>
        <w:rPr>
          <w:rFonts w:hint="eastAsia"/>
          <w:bCs/>
          <w:sz w:val="28"/>
          <w:szCs w:val="28"/>
        </w:rPr>
        <w:t>。支持解析瓦里安ARIA、医科达MOSAIQ、联影等主流加速器网络系统的治疗数据，支持解析瓦里安、医科达、联影等加速器机器日志的数据。</w:t>
      </w:r>
    </w:p>
    <w:p>
      <w:pPr>
        <w:numPr>
          <w:ilvl w:val="0"/>
          <w:numId w:val="1"/>
        </w:numPr>
        <w:rPr>
          <w:b/>
          <w:sz w:val="28"/>
          <w:szCs w:val="28"/>
        </w:rPr>
      </w:pPr>
      <w:r>
        <w:rPr>
          <w:rFonts w:hint="eastAsia"/>
          <w:b/>
          <w:sz w:val="28"/>
          <w:szCs w:val="28"/>
        </w:rPr>
        <w:t>系统管理</w:t>
      </w:r>
    </w:p>
    <w:p>
      <w:pPr>
        <w:ind w:firstLine="560" w:firstLineChars="200"/>
        <w:rPr>
          <w:bCs/>
          <w:sz w:val="28"/>
          <w:szCs w:val="28"/>
        </w:rPr>
      </w:pPr>
      <w:r>
        <w:rPr>
          <w:rFonts w:hint="eastAsia"/>
          <w:bCs/>
          <w:sz w:val="28"/>
          <w:szCs w:val="28"/>
        </w:rPr>
        <w:t>提供组织结构管理、授权控制管理、数据字典管理、会话管理等必要的系统管理模块。</w:t>
      </w:r>
    </w:p>
    <w:p>
      <w:pPr>
        <w:rPr>
          <w:rFonts w:hint="default"/>
          <w:lang w:val="en-US" w:eastAsia="zh-CN"/>
        </w:rPr>
      </w:pPr>
      <w:r>
        <w:rPr>
          <w:rFonts w:hint="eastAsia"/>
          <w:b/>
          <w:sz w:val="28"/>
          <w:szCs w:val="28"/>
          <w:lang w:val="en-US" w:eastAsia="zh-CN"/>
        </w:rPr>
        <w:t>11、实现五级电子病历相关要求。</w:t>
      </w:r>
    </w:p>
    <w:sectPr>
      <w:footerReference r:id="rId3" w:type="default"/>
      <w:pgSz w:w="11906" w:h="16838"/>
      <w:pgMar w:top="1440" w:right="1418"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方正仿宋_GB2312">
    <w:altName w:val="仿宋"/>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9895"/>
      <w:docPartObj>
        <w:docPartGallery w:val="autotext"/>
      </w:docPartObj>
    </w:sdtPr>
    <w:sdtContent>
      <w:p>
        <w:pPr>
          <w:pStyle w:val="8"/>
          <w:jc w:val="center"/>
        </w:pPr>
        <w:r>
          <w:fldChar w:fldCharType="begin"/>
        </w:r>
        <w:r>
          <w:instrText xml:space="preserve"> PAGE   \* MERGEFORMAT </w:instrText>
        </w:r>
        <w:r>
          <w:fldChar w:fldCharType="separate"/>
        </w:r>
        <w:r>
          <w:rPr>
            <w:lang w:val="zh-CN"/>
          </w:rPr>
          <w:t>1</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wM2JlYThiZGY2MjAzZWUwNGRhNDNhZDE3YWM3Y2MifQ=="/>
  </w:docVars>
  <w:rsids>
    <w:rsidRoot w:val="00563B7E"/>
    <w:rsid w:val="000B2706"/>
    <w:rsid w:val="0016195E"/>
    <w:rsid w:val="002A7F8C"/>
    <w:rsid w:val="0042680C"/>
    <w:rsid w:val="00563B7E"/>
    <w:rsid w:val="006E048B"/>
    <w:rsid w:val="112B46C3"/>
    <w:rsid w:val="17D70DE8"/>
    <w:rsid w:val="18194E5B"/>
    <w:rsid w:val="18944B1B"/>
    <w:rsid w:val="311C0F49"/>
    <w:rsid w:val="3CD76FF9"/>
    <w:rsid w:val="3DC81708"/>
    <w:rsid w:val="3E3101FD"/>
    <w:rsid w:val="417C3111"/>
    <w:rsid w:val="456F24F1"/>
    <w:rsid w:val="48042D21"/>
    <w:rsid w:val="561F5546"/>
    <w:rsid w:val="5DA32B1A"/>
    <w:rsid w:val="60CB250D"/>
    <w:rsid w:val="746A4797"/>
    <w:rsid w:val="7D0B6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4">
    <w:name w:val="heading 3"/>
    <w:basedOn w:val="1"/>
    <w:next w:val="5"/>
    <w:unhideWhenUsed/>
    <w:qFormat/>
    <w:uiPriority w:val="0"/>
    <w:pPr>
      <w:keepNext/>
      <w:keepLines/>
      <w:spacing w:before="260" w:after="260" w:line="413" w:lineRule="auto"/>
      <w:ind w:firstLine="200" w:firstLineChars="200"/>
      <w:jc w:val="left"/>
      <w:outlineLvl w:val="2"/>
    </w:pPr>
    <w:rPr>
      <w:rFonts w:ascii="Times New Roman" w:hAnsi="Times New Roman" w:eastAsia="Times New Roman" w:cs="Times New Roman"/>
      <w:b/>
      <w:color w:val="000000"/>
      <w:kern w:val="0"/>
      <w:sz w:val="32"/>
      <w:szCs w:val="24"/>
      <w:lang w:eastAsia="en-US" w:bidi="en-US"/>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customStyle="1" w:styleId="5">
    <w:name w:val="缩进正文"/>
    <w:basedOn w:val="6"/>
    <w:qFormat/>
    <w:uiPriority w:val="0"/>
    <w:pPr>
      <w:spacing w:after="0"/>
      <w:ind w:firstLine="200" w:firstLineChars="200"/>
    </w:pPr>
    <w:rPr>
      <w:sz w:val="28"/>
    </w:rPr>
  </w:style>
  <w:style w:type="paragraph" w:styleId="6">
    <w:name w:val="Body Text First Indent"/>
    <w:basedOn w:val="7"/>
    <w:qFormat/>
    <w:uiPriority w:val="0"/>
    <w:pPr>
      <w:spacing w:line="480" w:lineRule="auto"/>
      <w:ind w:firstLine="420" w:firstLineChars="100"/>
      <w:jc w:val="left"/>
    </w:pPr>
    <w:rPr>
      <w:rFonts w:ascii="Times New Roman" w:hAnsi="Times New Roman" w:eastAsia="Times New Roman"/>
      <w:color w:val="000000"/>
      <w:kern w:val="0"/>
      <w:sz w:val="24"/>
      <w:lang w:eastAsia="en-US" w:bidi="en-US"/>
    </w:rPr>
  </w:style>
  <w:style w:type="paragraph" w:styleId="7">
    <w:name w:val="Body Text"/>
    <w:basedOn w:val="1"/>
    <w:unhideWhenUsed/>
    <w:qFormat/>
    <w:uiPriority w:val="0"/>
    <w:pPr>
      <w:spacing w:after="120"/>
    </w:pPr>
    <w:rPr>
      <w:rFonts w:ascii="Calibri" w:hAnsi="Calibri" w:eastAsia="宋体" w:cs="Times New Roman"/>
      <w:szCs w:val="24"/>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bCs/>
    </w:rPr>
  </w:style>
  <w:style w:type="paragraph" w:styleId="13">
    <w:name w:val="List Paragraph"/>
    <w:basedOn w:val="1"/>
    <w:qFormat/>
    <w:uiPriority w:val="34"/>
    <w:pPr>
      <w:ind w:firstLine="420" w:firstLineChars="200"/>
    </w:pPr>
  </w:style>
  <w:style w:type="paragraph" w:customStyle="1" w:styleId="14">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1368</Words>
  <Characters>1388</Characters>
  <Lines>3</Lines>
  <Paragraphs>1</Paragraphs>
  <TotalTime>3</TotalTime>
  <ScaleCrop>false</ScaleCrop>
  <LinksUpToDate>false</LinksUpToDate>
  <CharactersWithSpaces>1390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2022-02-16T06:14:00Z</dcterms:created>
  <dc:creator>强哥哥</dc:creator>
  <cp:lastModifiedBy>江湖无我</cp:lastModifiedBy>
  <dcterms:modified xsi:type="dcterms:W3CDTF">2023-02-27T08:09:57Z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C8192EF20B7F4CC5A4E5A7DBECF73E56</vt:lpwstr>
  </property>
</Properties>
</file>