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成都市第五人民医院</w:t>
      </w:r>
      <w:r>
        <w:rPr>
          <w:rFonts w:hint="eastAsia"/>
          <w:sz w:val="30"/>
          <w:szCs w:val="30"/>
          <w:lang w:val="en-US" w:eastAsia="zh-CN"/>
        </w:rPr>
        <w:t>统战培训</w:t>
      </w:r>
      <w:r>
        <w:rPr>
          <w:rFonts w:hint="eastAsia"/>
          <w:sz w:val="30"/>
          <w:szCs w:val="30"/>
        </w:rPr>
        <w:t>服务项目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综合评分标准</w:t>
      </w:r>
    </w:p>
    <w:tbl>
      <w:tblPr>
        <w:tblStyle w:val="4"/>
        <w:tblW w:w="53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13"/>
        <w:gridCol w:w="903"/>
        <w:gridCol w:w="6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评分因素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及权重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0%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满足项目要求且价格最低的最终报价为基准价，其价格分为满分。其他供应商的价格分统一按照下列公式计算；报价得分=(基准价／最终报价)*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0%*100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服务项目要求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完全符合项目要求没有负偏离得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分；低于项目要求的（负偏离），一项扣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分，最多扣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业绩1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%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根据供应商类似业绩（20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年1月1日-至递交响应文件截止日）进行评定，每提供一个业绩得2分，最多得1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提供项目合同或中标（成交）通知书复印件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实力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0%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根据供应商提供的师资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水平和规模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具备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统战培训经验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副教授6名及以上，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12分；每缺一名扣2分；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具备高级拓展培训师4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名及以上，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8分；每缺一名扣2分。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（以上需提供师资名单、资格证复印件、相关经验证明资料）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项目实施方案30%</w:t>
            </w: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30分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根据供应商提供本项目的实施方案进行评审，内容至少包含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服务需求分析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交通、食宿安排及日程安排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项目重点难点分析及预处理办法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项目整体进度规划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质量控制：安全保障措施、应急措施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内容合理完整的得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0分，每有1项不合理不完整，不符合项目实际情况，扣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注：不合理指内容逻辑混乱，不符合相关的国家、行业标准。不完整指内容具有明显缺陷，前后内容无法连贯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不符合项目实际情况指内容脱离了实际情况，只有单纯的文字描述，不具备实施的可能性。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34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GQzMzQzNjZjNjZkYWZmYTkzMzVlMDk4ZGVhYjYifQ=="/>
  </w:docVars>
  <w:rsids>
    <w:rsidRoot w:val="00000000"/>
    <w:rsid w:val="00627E6B"/>
    <w:rsid w:val="01C329E1"/>
    <w:rsid w:val="053C6EDC"/>
    <w:rsid w:val="0A621193"/>
    <w:rsid w:val="0BE67BA2"/>
    <w:rsid w:val="0C3703FE"/>
    <w:rsid w:val="1B3501FE"/>
    <w:rsid w:val="1D4B3D09"/>
    <w:rsid w:val="28E13773"/>
    <w:rsid w:val="37C624B2"/>
    <w:rsid w:val="3EFB6EE5"/>
    <w:rsid w:val="4C5B7215"/>
    <w:rsid w:val="52ED7E6D"/>
    <w:rsid w:val="54E104D3"/>
    <w:rsid w:val="5B525C87"/>
    <w:rsid w:val="5DE52DE2"/>
    <w:rsid w:val="5EEC01A1"/>
    <w:rsid w:val="657D7DA4"/>
    <w:rsid w:val="6C9963C4"/>
    <w:rsid w:val="7D123540"/>
    <w:rsid w:val="7EB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626</Characters>
  <Lines>0</Lines>
  <Paragraphs>0</Paragraphs>
  <TotalTime>4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2023-04-25T06:25:00Z</dcterms:created>
  <dc:creator>Administrator</dc:creator>
  <cp:lastModifiedBy>亦</cp:lastModifiedBy>
  <dcterms:modified xsi:type="dcterms:W3CDTF">2023-09-04T07:41:50Z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2A6DAF5DE7CE4A8699A1C6CADD980D75_12</vt:lpwstr>
  </property>
</Properties>
</file>